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7C3275A" w14:textId="77777777" w:rsidR="001271D0" w:rsidRDefault="001271D0" w:rsidP="00EF4486">
      <w:pPr>
        <w:suppressAutoHyphens/>
        <w:spacing w:after="0" w:line="276" w:lineRule="auto"/>
        <w:rPr>
          <w:rFonts w:ascii="Trebuchet MS" w:eastAsia="Times New Roman" w:hAnsi="Trebuchet MS" w:cs="Trebuchet MS"/>
          <w:b/>
          <w:bCs/>
          <w:color w:val="000000"/>
          <w:sz w:val="24"/>
          <w:szCs w:val="24"/>
          <w:lang w:eastAsia="ar-SA"/>
        </w:rPr>
      </w:pPr>
      <w:bookmarkStart w:id="0" w:name="_Toc87952062"/>
      <w:bookmarkStart w:id="1" w:name="_Toc89172926"/>
      <w:bookmarkStart w:id="2" w:name="_Toc95924595"/>
    </w:p>
    <w:p w14:paraId="34C96F41" w14:textId="77777777" w:rsidR="00D35A60" w:rsidRPr="00C7075A" w:rsidRDefault="00D35A60" w:rsidP="004B5CD3">
      <w:pPr>
        <w:pStyle w:val="Tekstpodstawowy"/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C7075A">
        <w:rPr>
          <w:rFonts w:asciiTheme="minorHAnsi" w:hAnsiTheme="minorHAnsi" w:cstheme="minorHAnsi"/>
          <w:b/>
          <w:sz w:val="24"/>
          <w:szCs w:val="24"/>
        </w:rPr>
        <w:t>ZAWARTOŚĆ OPRACOWANIA:</w:t>
      </w:r>
    </w:p>
    <w:p w14:paraId="28A1EE07" w14:textId="77777777" w:rsidR="004B5CD3" w:rsidRDefault="009A5A5F" w:rsidP="004B5CD3">
      <w:pPr>
        <w:pStyle w:val="Spistreci1"/>
        <w:spacing w:before="0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r w:rsidRPr="00C7075A">
        <w:rPr>
          <w:rStyle w:val="Hipercze"/>
          <w:rFonts w:asciiTheme="minorHAnsi" w:hAnsiTheme="minorHAnsi" w:cstheme="minorHAnsi"/>
          <w:noProof/>
        </w:rPr>
        <w:fldChar w:fldCharType="begin"/>
      </w:r>
      <w:r w:rsidR="00D35A60" w:rsidRPr="00C7075A">
        <w:rPr>
          <w:rStyle w:val="Hipercze"/>
          <w:rFonts w:asciiTheme="minorHAnsi" w:hAnsiTheme="minorHAnsi" w:cstheme="minorHAnsi"/>
          <w:noProof/>
        </w:rPr>
        <w:instrText xml:space="preserve"> TOC \o "1-3" \h \z \t "_Pkt1;1;_Pkt1.1;2;_Pkt 1.1;2" </w:instrText>
      </w:r>
      <w:r w:rsidRPr="00C7075A">
        <w:rPr>
          <w:rStyle w:val="Hipercze"/>
          <w:rFonts w:asciiTheme="minorHAnsi" w:hAnsiTheme="minorHAnsi" w:cstheme="minorHAnsi"/>
          <w:noProof/>
        </w:rPr>
        <w:fldChar w:fldCharType="separate"/>
      </w:r>
      <w:hyperlink w:anchor="_Toc217289230" w:history="1">
        <w:r w:rsidR="004B5CD3" w:rsidRPr="00052C80">
          <w:rPr>
            <w:rStyle w:val="Hipercze"/>
            <w:noProof/>
          </w:rPr>
          <w:t>1.</w:t>
        </w:r>
        <w:r w:rsidR="004B5CD3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l-PL"/>
          </w:rPr>
          <w:tab/>
        </w:r>
        <w:r w:rsidR="004B5CD3" w:rsidRPr="00052C80">
          <w:rPr>
            <w:rStyle w:val="Hipercze"/>
            <w:noProof/>
          </w:rPr>
          <w:t>Przedmiot i zakres opracowania</w:t>
        </w:r>
        <w:r w:rsidR="004B5CD3">
          <w:rPr>
            <w:noProof/>
            <w:webHidden/>
          </w:rPr>
          <w:tab/>
        </w:r>
        <w:r w:rsidR="004B5CD3">
          <w:rPr>
            <w:noProof/>
            <w:webHidden/>
          </w:rPr>
          <w:fldChar w:fldCharType="begin"/>
        </w:r>
        <w:r w:rsidR="004B5CD3">
          <w:rPr>
            <w:noProof/>
            <w:webHidden/>
          </w:rPr>
          <w:instrText xml:space="preserve"> PAGEREF _Toc217289230 \h </w:instrText>
        </w:r>
        <w:r w:rsidR="004B5CD3">
          <w:rPr>
            <w:noProof/>
            <w:webHidden/>
          </w:rPr>
        </w:r>
        <w:r w:rsidR="004B5CD3"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2</w:t>
        </w:r>
        <w:r w:rsidR="004B5CD3">
          <w:rPr>
            <w:noProof/>
            <w:webHidden/>
          </w:rPr>
          <w:fldChar w:fldCharType="end"/>
        </w:r>
      </w:hyperlink>
    </w:p>
    <w:p w14:paraId="673559D5" w14:textId="77777777" w:rsidR="004B5CD3" w:rsidRDefault="004B5CD3" w:rsidP="004B5CD3">
      <w:pPr>
        <w:pStyle w:val="Spistreci1"/>
        <w:spacing w:before="0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217289231" w:history="1">
        <w:r w:rsidRPr="00052C80">
          <w:rPr>
            <w:rStyle w:val="Hipercze"/>
            <w:noProof/>
          </w:rPr>
          <w:t>2.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Wstęp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04C431AD" w14:textId="77777777" w:rsidR="004B5CD3" w:rsidRDefault="004B5CD3" w:rsidP="004B5CD3">
      <w:pPr>
        <w:pStyle w:val="Spistreci1"/>
        <w:spacing w:before="0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217289232" w:history="1">
        <w:r w:rsidRPr="00052C80">
          <w:rPr>
            <w:rStyle w:val="Hipercze"/>
            <w:noProof/>
          </w:rPr>
          <w:t>3.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Podstawowe wskaźniki elektroenergetyczne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75B25F89" w14:textId="77777777" w:rsidR="004B5CD3" w:rsidRDefault="004B5CD3" w:rsidP="004B5CD3">
      <w:pPr>
        <w:pStyle w:val="Spistreci1"/>
        <w:spacing w:before="0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217289233" w:history="1">
        <w:r w:rsidRPr="00052C80">
          <w:rPr>
            <w:rStyle w:val="Hipercze"/>
            <w:noProof/>
          </w:rPr>
          <w:t>4.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Demontaż i zabezpieczenie istniejących instalacji elektrycznych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5707F29E" w14:textId="77777777" w:rsidR="004B5CD3" w:rsidRDefault="004B5CD3" w:rsidP="004B5CD3">
      <w:pPr>
        <w:pStyle w:val="Spistreci1"/>
        <w:spacing w:before="0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217289234" w:history="1">
        <w:r w:rsidRPr="00052C80">
          <w:rPr>
            <w:rStyle w:val="Hipercze"/>
            <w:noProof/>
          </w:rPr>
          <w:t>5.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Zasilanie obiektu w energię elektryczną i przeciwpożarowy wyłącznik prądu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6F38E4F" w14:textId="77777777" w:rsidR="004B5CD3" w:rsidRDefault="004B5CD3" w:rsidP="004B5CD3">
      <w:pPr>
        <w:pStyle w:val="Spistreci1"/>
        <w:spacing w:before="0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217289235" w:history="1">
        <w:r w:rsidRPr="00052C80">
          <w:rPr>
            <w:rStyle w:val="Hipercze"/>
            <w:noProof/>
          </w:rPr>
          <w:t>6.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Rozdział energii elektrycznej wewnątrz budynku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8A750A8" w14:textId="77777777" w:rsidR="004B5CD3" w:rsidRDefault="004B5CD3" w:rsidP="004B5CD3">
      <w:pPr>
        <w:pStyle w:val="Spistreci1"/>
        <w:spacing w:before="0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217289236" w:history="1">
        <w:r w:rsidRPr="00052C80">
          <w:rPr>
            <w:rStyle w:val="Hipercze"/>
            <w:noProof/>
          </w:rPr>
          <w:t>7.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Okablowanie i trasy kablowe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35CDFC59" w14:textId="77777777" w:rsidR="004B5CD3" w:rsidRDefault="004B5CD3" w:rsidP="004B5CD3">
      <w:pPr>
        <w:pStyle w:val="Spistreci1"/>
        <w:spacing w:before="0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217289237" w:history="1">
        <w:r w:rsidRPr="00052C80">
          <w:rPr>
            <w:rStyle w:val="Hipercze"/>
            <w:noProof/>
          </w:rPr>
          <w:t>8.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Instalacja oświetlenia wewnętrznego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A56A877" w14:textId="77777777" w:rsidR="004B5CD3" w:rsidRDefault="004B5CD3" w:rsidP="004B5CD3">
      <w:pPr>
        <w:pStyle w:val="Spistreci2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pl-PL"/>
        </w:rPr>
      </w:pPr>
      <w:hyperlink w:anchor="_Toc217289238" w:history="1">
        <w:r w:rsidRPr="00052C80">
          <w:rPr>
            <w:rStyle w:val="Hipercze"/>
            <w:noProof/>
          </w:rPr>
          <w:t>1.1</w:t>
        </w:r>
        <w:r>
          <w:rPr>
            <w:rFonts w:asciiTheme="minorHAnsi" w:eastAsiaTheme="minorEastAsia" w:hAnsiTheme="minorHAnsi" w:cstheme="minorBidi"/>
            <w:b w:val="0"/>
            <w:bC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Oświetlenie podstawowe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2989B7AC" w14:textId="77777777" w:rsidR="004B5CD3" w:rsidRDefault="004B5CD3" w:rsidP="004B5CD3">
      <w:pPr>
        <w:pStyle w:val="Spistreci2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pl-PL"/>
        </w:rPr>
      </w:pPr>
      <w:hyperlink w:anchor="_Toc217289239" w:history="1">
        <w:r w:rsidRPr="00052C80">
          <w:rPr>
            <w:rStyle w:val="Hipercze"/>
            <w:noProof/>
          </w:rPr>
          <w:t>1.2</w:t>
        </w:r>
        <w:r>
          <w:rPr>
            <w:rFonts w:asciiTheme="minorHAnsi" w:eastAsiaTheme="minorEastAsia" w:hAnsiTheme="minorHAnsi" w:cstheme="minorBidi"/>
            <w:b w:val="0"/>
            <w:bC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Instalacja oświetlenia awaryjnego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2357FE2E" w14:textId="77777777" w:rsidR="004B5CD3" w:rsidRDefault="004B5CD3" w:rsidP="004B5CD3">
      <w:pPr>
        <w:pStyle w:val="Spistreci1"/>
        <w:spacing w:before="0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217289240" w:history="1">
        <w:r w:rsidRPr="00052C80">
          <w:rPr>
            <w:rStyle w:val="Hipercze"/>
            <w:noProof/>
          </w:rPr>
          <w:t>9.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Instalacja gniazd i siły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01BEE323" w14:textId="77777777" w:rsidR="004B5CD3" w:rsidRDefault="004B5CD3" w:rsidP="004B5CD3">
      <w:pPr>
        <w:pStyle w:val="Spistreci1"/>
        <w:spacing w:before="0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217289241" w:history="1">
        <w:r w:rsidRPr="00052C80">
          <w:rPr>
            <w:rStyle w:val="Hipercze"/>
            <w:noProof/>
          </w:rPr>
          <w:t>10.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Instalacje połączeń wyrównawczych, uziemienia i odgromowa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31C6094" w14:textId="77777777" w:rsidR="004B5CD3" w:rsidRDefault="004B5CD3" w:rsidP="004B5CD3">
      <w:pPr>
        <w:pStyle w:val="Spistreci1"/>
        <w:spacing w:before="0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217289242" w:history="1">
        <w:r w:rsidRPr="00052C80">
          <w:rPr>
            <w:rStyle w:val="Hipercze"/>
            <w:noProof/>
          </w:rPr>
          <w:t>11.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Ochrona od porażeń prądem elektrycznym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42B1BD59" w14:textId="77777777" w:rsidR="004B5CD3" w:rsidRDefault="004B5CD3" w:rsidP="004B5CD3">
      <w:pPr>
        <w:pStyle w:val="Spistreci1"/>
        <w:spacing w:before="0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217289243" w:history="1">
        <w:r w:rsidRPr="00052C80">
          <w:rPr>
            <w:rStyle w:val="Hipercze"/>
            <w:noProof/>
          </w:rPr>
          <w:t>12.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Pomiary powykonawcze i odbiory instalacji elektrycznej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37B9D6ED" w14:textId="77777777" w:rsidR="004B5CD3" w:rsidRDefault="004B5CD3" w:rsidP="004B5CD3">
      <w:pPr>
        <w:pStyle w:val="Spistreci1"/>
        <w:spacing w:before="0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217289244" w:history="1">
        <w:r w:rsidRPr="00052C80">
          <w:rPr>
            <w:rStyle w:val="Hipercze"/>
            <w:noProof/>
          </w:rPr>
          <w:t>13.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Instalacja LAN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6F770289" w14:textId="77777777" w:rsidR="004B5CD3" w:rsidRDefault="004B5CD3" w:rsidP="004B5CD3">
      <w:pPr>
        <w:pStyle w:val="Spistreci2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pl-PL"/>
        </w:rPr>
      </w:pPr>
      <w:hyperlink w:anchor="_Toc217289245" w:history="1">
        <w:r w:rsidRPr="00052C80">
          <w:rPr>
            <w:rStyle w:val="Hipercze"/>
            <w:noProof/>
          </w:rPr>
          <w:t>13.1.</w:t>
        </w:r>
        <w:r>
          <w:rPr>
            <w:rFonts w:asciiTheme="minorHAnsi" w:eastAsiaTheme="minorEastAsia" w:hAnsiTheme="minorHAnsi" w:cstheme="minorBidi"/>
            <w:b w:val="0"/>
            <w:bC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Szafa RACK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3A923B3" w14:textId="77777777" w:rsidR="004B5CD3" w:rsidRDefault="004B5CD3" w:rsidP="004B5CD3">
      <w:pPr>
        <w:pStyle w:val="Spistreci2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pl-PL"/>
        </w:rPr>
      </w:pPr>
      <w:hyperlink w:anchor="_Toc217289246" w:history="1">
        <w:r w:rsidRPr="00052C80">
          <w:rPr>
            <w:rStyle w:val="Hipercze"/>
            <w:noProof/>
          </w:rPr>
          <w:t>13.2.</w:t>
        </w:r>
        <w:r>
          <w:rPr>
            <w:rFonts w:asciiTheme="minorHAnsi" w:eastAsiaTheme="minorEastAsia" w:hAnsiTheme="minorHAnsi" w:cstheme="minorBidi"/>
            <w:b w:val="0"/>
            <w:bC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Pomiary i odbiory instalacji LAN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4ACB7373" w14:textId="77777777" w:rsidR="004B5CD3" w:rsidRDefault="004B5CD3" w:rsidP="004B5CD3">
      <w:pPr>
        <w:pStyle w:val="Spistreci2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pl-PL"/>
        </w:rPr>
      </w:pPr>
      <w:hyperlink w:anchor="_Toc217289247" w:history="1">
        <w:r w:rsidRPr="00052C80">
          <w:rPr>
            <w:rStyle w:val="Hipercze"/>
            <w:noProof/>
          </w:rPr>
          <w:t>13.3.</w:t>
        </w:r>
        <w:r>
          <w:rPr>
            <w:rFonts w:asciiTheme="minorHAnsi" w:eastAsiaTheme="minorEastAsia" w:hAnsiTheme="minorHAnsi" w:cstheme="minorBidi"/>
            <w:b w:val="0"/>
            <w:bC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Pomiary okablowania miedzianego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7A18F26B" w14:textId="77777777" w:rsidR="004B5CD3" w:rsidRDefault="004B5CD3" w:rsidP="004B5CD3">
      <w:pPr>
        <w:pStyle w:val="Spistreci2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pl-PL"/>
        </w:rPr>
      </w:pPr>
      <w:hyperlink w:anchor="_Toc217289248" w:history="1">
        <w:r w:rsidRPr="00052C80">
          <w:rPr>
            <w:rStyle w:val="Hipercze"/>
            <w:noProof/>
          </w:rPr>
          <w:t>13.4.</w:t>
        </w:r>
        <w:r>
          <w:rPr>
            <w:rFonts w:asciiTheme="minorHAnsi" w:eastAsiaTheme="minorEastAsia" w:hAnsiTheme="minorHAnsi" w:cstheme="minorBidi"/>
            <w:b w:val="0"/>
            <w:bC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Pomiary okablowania światłowodowego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A18E570" w14:textId="77777777" w:rsidR="004B5CD3" w:rsidRDefault="004B5CD3" w:rsidP="004B5CD3">
      <w:pPr>
        <w:pStyle w:val="Spistreci1"/>
        <w:spacing w:before="0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217289249" w:history="1">
        <w:r w:rsidRPr="00052C80">
          <w:rPr>
            <w:rStyle w:val="Hipercze"/>
            <w:noProof/>
          </w:rPr>
          <w:t>14.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Obliczenia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1826C930" w14:textId="77777777" w:rsidR="004B5CD3" w:rsidRDefault="004B5CD3" w:rsidP="004B5CD3">
      <w:pPr>
        <w:pStyle w:val="Spistreci2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pl-PL"/>
        </w:rPr>
      </w:pPr>
      <w:hyperlink w:anchor="_Toc217289250" w:history="1">
        <w:r w:rsidRPr="00052C80">
          <w:rPr>
            <w:rStyle w:val="Hipercze"/>
            <w:noProof/>
          </w:rPr>
          <w:t>Dobór zabezpieczeń i przewodów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3010590" w14:textId="77777777" w:rsidR="004B5CD3" w:rsidRDefault="004B5CD3" w:rsidP="004B5CD3">
      <w:pPr>
        <w:pStyle w:val="Spistreci1"/>
        <w:spacing w:before="0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217289251" w:history="1">
        <w:r w:rsidRPr="00052C80">
          <w:rPr>
            <w:rStyle w:val="Hipercze"/>
            <w:noProof/>
          </w:rPr>
          <w:t>15.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Dokumenty formalno-prawne</w:t>
        </w:r>
        <w:bookmarkStart w:id="3" w:name="_GoBack"/>
        <w:bookmarkEnd w:id="3"/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793F37F5" w14:textId="77777777" w:rsidR="004B5CD3" w:rsidRDefault="004B5CD3" w:rsidP="004B5CD3">
      <w:pPr>
        <w:pStyle w:val="Spistreci1"/>
        <w:spacing w:before="0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217289252" w:history="1">
        <w:r w:rsidRPr="00052C80">
          <w:rPr>
            <w:rStyle w:val="Hipercze"/>
            <w:noProof/>
          </w:rPr>
          <w:t>16.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  <w:lang w:eastAsia="pl-PL"/>
          </w:rPr>
          <w:tab/>
        </w:r>
        <w:r w:rsidRPr="00052C80">
          <w:rPr>
            <w:rStyle w:val="Hipercze"/>
            <w:noProof/>
          </w:rPr>
          <w:t>Oświadczenie projektanta i sprawdzającego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_Toc217289252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8E60B7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194D7BEE" w14:textId="77777777" w:rsidR="001C0D75" w:rsidRDefault="009A5A5F" w:rsidP="004B5CD3">
      <w:pPr>
        <w:pStyle w:val="Spistreci1"/>
        <w:spacing w:before="0"/>
        <w:ind w:firstLine="0"/>
        <w:rPr>
          <w:rStyle w:val="Hipercze"/>
          <w:rFonts w:asciiTheme="minorHAnsi" w:hAnsiTheme="minorHAnsi" w:cstheme="minorHAnsi"/>
          <w:noProof/>
        </w:rPr>
      </w:pPr>
      <w:r w:rsidRPr="00C7075A">
        <w:rPr>
          <w:rStyle w:val="Hipercze"/>
          <w:rFonts w:asciiTheme="minorHAnsi" w:hAnsiTheme="minorHAnsi" w:cstheme="minorHAnsi"/>
          <w:noProof/>
        </w:rPr>
        <w:fldChar w:fldCharType="end"/>
      </w:r>
    </w:p>
    <w:p w14:paraId="7F3DEFFA" w14:textId="77777777" w:rsidR="001C0D75" w:rsidRDefault="001C0D75" w:rsidP="001C0D75">
      <w:pPr>
        <w:pStyle w:val="Spistreci1"/>
        <w:spacing w:before="0"/>
        <w:ind w:firstLine="0"/>
        <w:rPr>
          <w:rStyle w:val="Hipercze"/>
          <w:rFonts w:asciiTheme="minorHAnsi" w:hAnsiTheme="minorHAnsi" w:cstheme="minorHAnsi"/>
          <w:noProof/>
        </w:rPr>
      </w:pPr>
    </w:p>
    <w:p w14:paraId="6EA7AB9C" w14:textId="4C98067E" w:rsidR="00D35A60" w:rsidRPr="00A00B4C" w:rsidRDefault="00D35A60" w:rsidP="001C0D75">
      <w:pPr>
        <w:pStyle w:val="Spistreci1"/>
        <w:spacing w:before="0"/>
        <w:ind w:firstLine="0"/>
      </w:pPr>
      <w:r w:rsidRPr="00A00B4C">
        <w:t>SPIS RYSUNKÓW:</w:t>
      </w:r>
    </w:p>
    <w:p w14:paraId="316F6DE5" w14:textId="04992A12" w:rsidR="00D35A60" w:rsidRPr="00AE6FE3" w:rsidRDefault="00D35A60" w:rsidP="00A00B4C">
      <w:pPr>
        <w:spacing w:line="240" w:lineRule="auto"/>
        <w:rPr>
          <w:rFonts w:cs="Calibri"/>
          <w:sz w:val="24"/>
        </w:rPr>
      </w:pPr>
      <w:r w:rsidRPr="00AE6FE3">
        <w:rPr>
          <w:sz w:val="24"/>
        </w:rPr>
        <w:t>IE.1</w:t>
      </w:r>
      <w:r w:rsidRPr="00AE6FE3">
        <w:rPr>
          <w:sz w:val="24"/>
        </w:rPr>
        <w:tab/>
      </w:r>
      <w:r w:rsidRPr="00AE6FE3">
        <w:rPr>
          <w:sz w:val="24"/>
        </w:rPr>
        <w:tab/>
      </w:r>
      <w:r w:rsidR="001145B0" w:rsidRPr="00AE6FE3">
        <w:rPr>
          <w:rFonts w:cs="Calibri"/>
          <w:bCs/>
          <w:color w:val="000000"/>
          <w:sz w:val="24"/>
          <w:lang w:eastAsia="pl-PL"/>
        </w:rPr>
        <w:t>RZUT P</w:t>
      </w:r>
      <w:r w:rsidR="003C7692">
        <w:rPr>
          <w:rFonts w:cs="Calibri"/>
          <w:bCs/>
          <w:color w:val="000000"/>
          <w:sz w:val="24"/>
          <w:lang w:eastAsia="pl-PL"/>
        </w:rPr>
        <w:t>ARTERU</w:t>
      </w:r>
      <w:r w:rsidR="001145B0" w:rsidRPr="00AE6FE3">
        <w:rPr>
          <w:rFonts w:cs="Calibri"/>
          <w:bCs/>
          <w:color w:val="000000"/>
          <w:sz w:val="24"/>
          <w:lang w:eastAsia="pl-PL"/>
        </w:rPr>
        <w:t xml:space="preserve"> -</w:t>
      </w:r>
      <w:r w:rsidR="001145B0" w:rsidRPr="00AE6FE3">
        <w:rPr>
          <w:rFonts w:cs="Calibri"/>
          <w:bCs/>
          <w:color w:val="000000"/>
          <w:sz w:val="24"/>
          <w:lang w:eastAsia="pl-PL"/>
        </w:rPr>
        <w:tab/>
        <w:t>INSTALACJA OŚWIETLENIOWA</w:t>
      </w:r>
    </w:p>
    <w:p w14:paraId="1AD7A52A" w14:textId="634C5CAC" w:rsidR="00D35A60" w:rsidRPr="00AE6FE3" w:rsidRDefault="00D35A60" w:rsidP="00A00B4C">
      <w:pPr>
        <w:spacing w:line="240" w:lineRule="auto"/>
        <w:rPr>
          <w:rFonts w:cs="Calibri"/>
          <w:sz w:val="24"/>
        </w:rPr>
      </w:pPr>
      <w:r w:rsidRPr="00AE6FE3">
        <w:rPr>
          <w:rFonts w:cs="Calibri"/>
          <w:sz w:val="24"/>
        </w:rPr>
        <w:t>IE.2</w:t>
      </w:r>
      <w:r w:rsidRPr="00AE6FE3">
        <w:rPr>
          <w:rFonts w:cs="Calibri"/>
          <w:sz w:val="24"/>
        </w:rPr>
        <w:tab/>
      </w:r>
      <w:r w:rsidRPr="00AE6FE3">
        <w:rPr>
          <w:rFonts w:cs="Calibri"/>
          <w:sz w:val="24"/>
        </w:rPr>
        <w:tab/>
      </w:r>
      <w:r w:rsidRPr="00AE6FE3">
        <w:rPr>
          <w:rFonts w:cs="Calibri"/>
          <w:bCs/>
          <w:color w:val="000000"/>
          <w:sz w:val="24"/>
          <w:lang w:eastAsia="pl-PL"/>
        </w:rPr>
        <w:t>RZUT P</w:t>
      </w:r>
      <w:r w:rsidR="003C7692">
        <w:rPr>
          <w:rFonts w:cs="Calibri"/>
          <w:bCs/>
          <w:color w:val="000000"/>
          <w:sz w:val="24"/>
          <w:lang w:eastAsia="pl-PL"/>
        </w:rPr>
        <w:t>ARTERU</w:t>
      </w:r>
      <w:r w:rsidRPr="00AE6FE3">
        <w:rPr>
          <w:rFonts w:cs="Calibri"/>
          <w:bCs/>
          <w:color w:val="000000"/>
          <w:sz w:val="24"/>
          <w:lang w:eastAsia="pl-PL"/>
        </w:rPr>
        <w:t xml:space="preserve"> -</w:t>
      </w:r>
      <w:r w:rsidRPr="00AE6FE3">
        <w:rPr>
          <w:rFonts w:cs="Calibri"/>
          <w:bCs/>
          <w:color w:val="000000"/>
          <w:sz w:val="24"/>
          <w:lang w:eastAsia="pl-PL"/>
        </w:rPr>
        <w:tab/>
        <w:t xml:space="preserve">INSTALACJA </w:t>
      </w:r>
      <w:r w:rsidR="001145B0">
        <w:rPr>
          <w:rFonts w:cs="Calibri"/>
          <w:bCs/>
          <w:color w:val="000000"/>
          <w:sz w:val="24"/>
          <w:lang w:eastAsia="pl-PL"/>
        </w:rPr>
        <w:t>GNIAZD I SIŁY</w:t>
      </w:r>
    </w:p>
    <w:p w14:paraId="22F9AC67" w14:textId="51D9256A" w:rsidR="0060154F" w:rsidRPr="00CE786F" w:rsidRDefault="00D35A60" w:rsidP="00A00B4C">
      <w:pPr>
        <w:spacing w:line="240" w:lineRule="auto"/>
        <w:rPr>
          <w:rFonts w:cs="Calibri"/>
          <w:bCs/>
          <w:color w:val="000000"/>
          <w:sz w:val="24"/>
          <w:lang w:eastAsia="pl-PL"/>
        </w:rPr>
      </w:pPr>
      <w:r w:rsidRPr="00AE6FE3">
        <w:rPr>
          <w:rFonts w:cs="Calibri"/>
          <w:sz w:val="24"/>
        </w:rPr>
        <w:t>IE.3</w:t>
      </w:r>
      <w:r w:rsidRPr="00AE6FE3">
        <w:rPr>
          <w:rFonts w:cs="Calibri"/>
          <w:sz w:val="24"/>
        </w:rPr>
        <w:tab/>
      </w:r>
      <w:r w:rsidRPr="00AE6FE3">
        <w:rPr>
          <w:rFonts w:cs="Calibri"/>
          <w:sz w:val="24"/>
        </w:rPr>
        <w:tab/>
      </w:r>
      <w:r w:rsidR="0060154F" w:rsidRPr="00AE6FE3">
        <w:rPr>
          <w:rFonts w:cs="Calibri"/>
          <w:bCs/>
          <w:color w:val="000000"/>
          <w:sz w:val="24"/>
          <w:lang w:eastAsia="pl-PL"/>
        </w:rPr>
        <w:t xml:space="preserve">SCHEMAT INSTALACJI </w:t>
      </w:r>
      <w:r w:rsidR="003C7692">
        <w:rPr>
          <w:rFonts w:cs="Calibri"/>
          <w:bCs/>
          <w:color w:val="000000"/>
          <w:sz w:val="24"/>
          <w:lang w:eastAsia="pl-PL"/>
        </w:rPr>
        <w:t>TELETECHNICZNYCH</w:t>
      </w:r>
    </w:p>
    <w:p w14:paraId="5F57C302" w14:textId="77777777" w:rsidR="0060154F" w:rsidRDefault="00F54BC9" w:rsidP="00D35A60">
      <w:r>
        <w:br w:type="page"/>
      </w:r>
    </w:p>
    <w:p w14:paraId="44E10A87" w14:textId="77777777" w:rsidR="00F07C6A" w:rsidRPr="00640395" w:rsidRDefault="00F07C6A" w:rsidP="00017973">
      <w:pPr>
        <w:pStyle w:val="Pkt1"/>
      </w:pPr>
      <w:bookmarkStart w:id="4" w:name="_Toc89172927"/>
      <w:bookmarkStart w:id="5" w:name="_Toc95924596"/>
      <w:bookmarkStart w:id="6" w:name="_Toc217289230"/>
      <w:bookmarkEnd w:id="0"/>
      <w:bookmarkEnd w:id="1"/>
      <w:bookmarkEnd w:id="2"/>
      <w:r w:rsidRPr="00640395">
        <w:lastRenderedPageBreak/>
        <w:t>Przedmiot i zakres opracowania</w:t>
      </w:r>
      <w:bookmarkEnd w:id="4"/>
      <w:bookmarkEnd w:id="5"/>
      <w:bookmarkEnd w:id="6"/>
    </w:p>
    <w:p w14:paraId="4871CB05" w14:textId="1184876D" w:rsidR="003C7692" w:rsidRPr="00D23053" w:rsidRDefault="000A7D29" w:rsidP="003C7692">
      <w:pPr>
        <w:pStyle w:val="Nagwek"/>
        <w:rPr>
          <w:bCs/>
        </w:rPr>
      </w:pPr>
      <w:r w:rsidRPr="001145B0">
        <w:t xml:space="preserve">Przedmiotem opracowania jest projekt techniczny </w:t>
      </w:r>
      <w:r w:rsidR="001145B0" w:rsidRPr="001145B0">
        <w:rPr>
          <w:rFonts w:asciiTheme="minorHAnsi" w:hAnsiTheme="minorHAnsi" w:cstheme="minorHAnsi"/>
          <w:bCs/>
        </w:rPr>
        <w:t xml:space="preserve">zadania inwestycyjnego: </w:t>
      </w:r>
      <w:r w:rsidR="003C7692">
        <w:rPr>
          <w:bCs/>
        </w:rPr>
        <w:t>M</w:t>
      </w:r>
      <w:r w:rsidR="003C7692" w:rsidRPr="00D23053">
        <w:rPr>
          <w:bCs/>
        </w:rPr>
        <w:t>odernizacja części biurowo-socjalnej budynku</w:t>
      </w:r>
      <w:r w:rsidR="003C7692">
        <w:rPr>
          <w:bCs/>
        </w:rPr>
        <w:t xml:space="preserve"> </w:t>
      </w:r>
      <w:r w:rsidR="003C7692" w:rsidRPr="00D23053">
        <w:rPr>
          <w:bCs/>
        </w:rPr>
        <w:t>w ramach zadania p/n</w:t>
      </w:r>
      <w:r w:rsidR="003C7692">
        <w:rPr>
          <w:bCs/>
        </w:rPr>
        <w:t xml:space="preserve">: </w:t>
      </w:r>
      <w:r w:rsidR="003C7692" w:rsidRPr="00D23053">
        <w:rPr>
          <w:bCs/>
        </w:rPr>
        <w:t xml:space="preserve"> „Modernizacja obiektów użytkowanych przez </w:t>
      </w:r>
      <w:r w:rsidR="003C7692">
        <w:rPr>
          <w:bCs/>
        </w:rPr>
        <w:t>m</w:t>
      </w:r>
      <w:r w:rsidR="003C7692" w:rsidRPr="00D23053">
        <w:rPr>
          <w:bCs/>
        </w:rPr>
        <w:t>azowiecki Urząd Wojewódzki</w:t>
      </w:r>
      <w:r w:rsidR="003C7692">
        <w:rPr>
          <w:bCs/>
        </w:rPr>
        <w:t xml:space="preserve"> </w:t>
      </w:r>
      <w:r w:rsidR="003C7692" w:rsidRPr="00D23053">
        <w:rPr>
          <w:bCs/>
        </w:rPr>
        <w:t xml:space="preserve"> w Warszawie”</w:t>
      </w:r>
    </w:p>
    <w:p w14:paraId="7D2764A0" w14:textId="214B7FAA" w:rsidR="001145B0" w:rsidRPr="001145B0" w:rsidRDefault="001145B0" w:rsidP="003C7692">
      <w:pPr>
        <w:pStyle w:val="Nagwek"/>
        <w:ind w:firstLine="284"/>
      </w:pPr>
      <w:r w:rsidRPr="001145B0">
        <w:t>Lokalizacja inwestycji:</w:t>
      </w:r>
    </w:p>
    <w:p w14:paraId="6B4C56F1" w14:textId="77777777" w:rsidR="001145B0" w:rsidRPr="003C7692" w:rsidRDefault="001145B0" w:rsidP="001145B0">
      <w:pPr>
        <w:pStyle w:val="Nagwek"/>
        <w:spacing w:line="276" w:lineRule="auto"/>
        <w:rPr>
          <w:rFonts w:asciiTheme="minorHAnsi" w:hAnsiTheme="minorHAnsi" w:cstheme="minorHAnsi"/>
          <w:b/>
        </w:rPr>
      </w:pPr>
      <w:r w:rsidRPr="003C7692">
        <w:rPr>
          <w:rFonts w:asciiTheme="minorHAnsi" w:hAnsiTheme="minorHAnsi" w:cstheme="minorHAnsi"/>
        </w:rPr>
        <w:t>ul. 11go Listopada 2; 05-220 Zielonka</w:t>
      </w:r>
    </w:p>
    <w:p w14:paraId="6AB04F76" w14:textId="77777777" w:rsidR="001145B0" w:rsidRPr="003C7692" w:rsidRDefault="001145B0" w:rsidP="001145B0">
      <w:pPr>
        <w:pStyle w:val="Nagwek"/>
        <w:spacing w:line="276" w:lineRule="auto"/>
        <w:rPr>
          <w:rFonts w:asciiTheme="minorHAnsi" w:hAnsiTheme="minorHAnsi" w:cstheme="minorHAnsi"/>
          <w:b/>
        </w:rPr>
      </w:pPr>
      <w:r w:rsidRPr="003C7692">
        <w:rPr>
          <w:rFonts w:asciiTheme="minorHAnsi" w:hAnsiTheme="minorHAnsi" w:cstheme="minorHAnsi"/>
        </w:rPr>
        <w:t xml:space="preserve">DZ. EW. NR 7; 8; 9; 10; 11; 12; 13; 14 </w:t>
      </w:r>
      <w:proofErr w:type="spellStart"/>
      <w:r w:rsidRPr="003C7692">
        <w:rPr>
          <w:rFonts w:asciiTheme="minorHAnsi" w:hAnsiTheme="minorHAnsi" w:cstheme="minorHAnsi"/>
        </w:rPr>
        <w:t>obr</w:t>
      </w:r>
      <w:proofErr w:type="spellEnd"/>
      <w:r w:rsidRPr="003C7692">
        <w:rPr>
          <w:rFonts w:asciiTheme="minorHAnsi" w:hAnsiTheme="minorHAnsi" w:cstheme="minorHAnsi"/>
        </w:rPr>
        <w:t>. 5-20-07</w:t>
      </w:r>
    </w:p>
    <w:p w14:paraId="08E56213" w14:textId="77777777" w:rsidR="001145B0" w:rsidRPr="003C7692" w:rsidRDefault="001145B0" w:rsidP="001145B0">
      <w:pPr>
        <w:pStyle w:val="Nagwek"/>
        <w:spacing w:line="276" w:lineRule="auto"/>
        <w:rPr>
          <w:rFonts w:asciiTheme="minorHAnsi" w:hAnsiTheme="minorHAnsi" w:cstheme="minorHAnsi"/>
          <w:b/>
        </w:rPr>
      </w:pPr>
      <w:r w:rsidRPr="003C7692">
        <w:rPr>
          <w:rFonts w:asciiTheme="minorHAnsi" w:hAnsiTheme="minorHAnsi" w:cstheme="minorHAnsi"/>
        </w:rPr>
        <w:t xml:space="preserve">nr obrębu: 0030; nazwa </w:t>
      </w:r>
      <w:proofErr w:type="spellStart"/>
      <w:r w:rsidRPr="003C7692">
        <w:rPr>
          <w:rFonts w:asciiTheme="minorHAnsi" w:hAnsiTheme="minorHAnsi" w:cstheme="minorHAnsi"/>
        </w:rPr>
        <w:t>jedn</w:t>
      </w:r>
      <w:proofErr w:type="spellEnd"/>
      <w:r w:rsidRPr="003C7692">
        <w:rPr>
          <w:rFonts w:asciiTheme="minorHAnsi" w:hAnsiTheme="minorHAnsi" w:cstheme="minorHAnsi"/>
        </w:rPr>
        <w:t>: 143404_1</w:t>
      </w:r>
    </w:p>
    <w:p w14:paraId="0F743FCF" w14:textId="62F01E36" w:rsidR="000A7D29" w:rsidRPr="00640395" w:rsidRDefault="000A7D29" w:rsidP="00F124E1">
      <w:pPr>
        <w:pStyle w:val="Tekst"/>
      </w:pPr>
      <w:r w:rsidRPr="00640395">
        <w:t>Zakres dokumentacji projektowej obejmuje:</w:t>
      </w:r>
    </w:p>
    <w:p w14:paraId="6F5A33E9" w14:textId="77777777" w:rsidR="00E8230B" w:rsidRPr="00640395" w:rsidRDefault="00E8230B">
      <w:pPr>
        <w:pStyle w:val="Punktowanie1"/>
        <w:numPr>
          <w:ilvl w:val="0"/>
          <w:numId w:val="8"/>
        </w:numPr>
        <w:rPr>
          <w:rFonts w:cs="Calibri"/>
        </w:rPr>
      </w:pPr>
      <w:r w:rsidRPr="00640395">
        <w:rPr>
          <w:rFonts w:cs="Calibri"/>
        </w:rPr>
        <w:t>instalację gniazd i siły</w:t>
      </w:r>
    </w:p>
    <w:p w14:paraId="7286670E" w14:textId="4F13F99E" w:rsidR="00E8230B" w:rsidRPr="00640395" w:rsidRDefault="00E8230B">
      <w:pPr>
        <w:pStyle w:val="Punktowanie1"/>
        <w:numPr>
          <w:ilvl w:val="0"/>
          <w:numId w:val="8"/>
        </w:numPr>
        <w:rPr>
          <w:rFonts w:cs="Calibri"/>
        </w:rPr>
      </w:pPr>
      <w:r w:rsidRPr="00640395">
        <w:rPr>
          <w:rFonts w:cs="Calibri"/>
        </w:rPr>
        <w:t>instal</w:t>
      </w:r>
      <w:r w:rsidR="003C7692">
        <w:rPr>
          <w:rFonts w:cs="Calibri"/>
        </w:rPr>
        <w:t>ację oświetlenia podstawowego</w:t>
      </w:r>
    </w:p>
    <w:p w14:paraId="292C7634" w14:textId="77777777" w:rsidR="00E8230B" w:rsidRPr="00640395" w:rsidRDefault="00E8230B">
      <w:pPr>
        <w:pStyle w:val="Punktowanie1"/>
        <w:numPr>
          <w:ilvl w:val="0"/>
          <w:numId w:val="8"/>
        </w:numPr>
        <w:rPr>
          <w:rFonts w:cs="Calibri"/>
        </w:rPr>
      </w:pPr>
      <w:r w:rsidRPr="00640395">
        <w:rPr>
          <w:rFonts w:cs="Calibri"/>
        </w:rPr>
        <w:t>instalację połączeń wyrównawczych</w:t>
      </w:r>
    </w:p>
    <w:p w14:paraId="6E9F24D0" w14:textId="77777777" w:rsidR="00E8230B" w:rsidRDefault="00E8230B">
      <w:pPr>
        <w:pStyle w:val="Punktowanie1"/>
        <w:numPr>
          <w:ilvl w:val="0"/>
          <w:numId w:val="8"/>
        </w:numPr>
        <w:rPr>
          <w:rFonts w:cs="Calibri"/>
        </w:rPr>
      </w:pPr>
      <w:r w:rsidRPr="00640395">
        <w:rPr>
          <w:rFonts w:cs="Calibri"/>
        </w:rPr>
        <w:t>instalację LAN</w:t>
      </w:r>
    </w:p>
    <w:p w14:paraId="74433956" w14:textId="77777777" w:rsidR="00E8230B" w:rsidRDefault="00E8230B">
      <w:pPr>
        <w:pStyle w:val="Punktowanie1"/>
        <w:numPr>
          <w:ilvl w:val="0"/>
          <w:numId w:val="8"/>
        </w:numPr>
        <w:rPr>
          <w:rFonts w:cs="Calibri"/>
        </w:rPr>
      </w:pPr>
      <w:r w:rsidRPr="00640395">
        <w:rPr>
          <w:rFonts w:cs="Calibri"/>
        </w:rPr>
        <w:t>ochronę od porażeń prądem elektrycznym</w:t>
      </w:r>
    </w:p>
    <w:p w14:paraId="72EBDE44" w14:textId="77777777" w:rsidR="00DA7E40" w:rsidRDefault="00DA7E40" w:rsidP="00DA7E40">
      <w:pPr>
        <w:pStyle w:val="Pkt1"/>
      </w:pPr>
      <w:bookmarkStart w:id="7" w:name="_Toc115792457"/>
      <w:bookmarkStart w:id="8" w:name="_Toc200368554"/>
      <w:bookmarkStart w:id="9" w:name="_Toc217289231"/>
      <w:r>
        <w:t>Wstęp</w:t>
      </w:r>
      <w:bookmarkEnd w:id="7"/>
      <w:bookmarkEnd w:id="8"/>
      <w:bookmarkEnd w:id="9"/>
    </w:p>
    <w:p w14:paraId="5DBABEDA" w14:textId="77777777" w:rsidR="00DA7E40" w:rsidRPr="003C7692" w:rsidRDefault="00DA7E40" w:rsidP="003C7692">
      <w:pPr>
        <w:ind w:firstLine="360"/>
        <w:rPr>
          <w:b/>
          <w:color w:val="00B050"/>
          <w:sz w:val="32"/>
          <w:szCs w:val="32"/>
        </w:rPr>
      </w:pPr>
      <w:r w:rsidRPr="005E0661">
        <w:t xml:space="preserve">Dla przytoczonej w tytule inwestycji zachodzi konieczność wykonania projektu instalacji elektrycznych. </w:t>
      </w:r>
    </w:p>
    <w:p w14:paraId="60389D9D" w14:textId="77777777" w:rsidR="00DA7E40" w:rsidRDefault="00DA7E40" w:rsidP="003C7692">
      <w:r>
        <w:t>Niniejsze opracowanie wykonano w oparciu o:</w:t>
      </w:r>
    </w:p>
    <w:tbl>
      <w:tblPr>
        <w:tblStyle w:val="Tabela-Siatka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03"/>
        <w:gridCol w:w="4928"/>
      </w:tblGrid>
      <w:tr w:rsidR="00DA7E40" w14:paraId="274E2159" w14:textId="77777777" w:rsidTr="003C7692">
        <w:tc>
          <w:tcPr>
            <w:tcW w:w="5103" w:type="dxa"/>
          </w:tcPr>
          <w:p w14:paraId="770389DE" w14:textId="77777777" w:rsidR="00DA7E40" w:rsidRDefault="00DA7E40" w:rsidP="006E7A7B">
            <w:pPr>
              <w:pStyle w:val="Akapitzlist"/>
              <w:numPr>
                <w:ilvl w:val="0"/>
                <w:numId w:val="18"/>
              </w:numPr>
              <w:suppressAutoHyphens/>
              <w:spacing w:after="0" w:line="276" w:lineRule="auto"/>
              <w:ind w:left="321" w:hanging="426"/>
            </w:pPr>
            <w:r>
              <w:t>Zlecenie Inwestora</w:t>
            </w:r>
          </w:p>
          <w:p w14:paraId="1A3FAD24" w14:textId="77777777" w:rsidR="00DA7E40" w:rsidRDefault="00DA7E40" w:rsidP="006E7A7B">
            <w:pPr>
              <w:pStyle w:val="Akapitzlist"/>
              <w:numPr>
                <w:ilvl w:val="0"/>
                <w:numId w:val="18"/>
              </w:numPr>
              <w:suppressAutoHyphens/>
              <w:spacing w:after="0" w:line="276" w:lineRule="auto"/>
              <w:ind w:left="321" w:hanging="426"/>
            </w:pPr>
            <w:r>
              <w:t>Dziennik Ustaw nr 81 z 1990r. oraz PN -IEC – 60364</w:t>
            </w:r>
          </w:p>
          <w:p w14:paraId="17E1F36E" w14:textId="77777777" w:rsidR="00DA7E40" w:rsidRDefault="00DA7E40" w:rsidP="006E7A7B">
            <w:pPr>
              <w:pStyle w:val="Akapitzlist"/>
              <w:numPr>
                <w:ilvl w:val="0"/>
                <w:numId w:val="18"/>
              </w:numPr>
              <w:suppressAutoHyphens/>
              <w:spacing w:after="0" w:line="276" w:lineRule="auto"/>
              <w:ind w:left="321" w:hanging="426"/>
            </w:pPr>
            <w:r>
              <w:t xml:space="preserve">Rozporządzenie Ministra Infrastruktury z dnia 12 kwietnia 2002r. w sprawie warunków technicznych jakim powinny odpowiadać budynki i ich </w:t>
            </w:r>
            <w:r w:rsidRPr="002E04F5">
              <w:t>usytuowanie (Dz. U. z 2022r., poz. 1225 z późniejszymi zmianami)</w:t>
            </w:r>
          </w:p>
          <w:p w14:paraId="52448306" w14:textId="77777777" w:rsidR="00DA7E40" w:rsidRPr="00510355" w:rsidRDefault="00DA7E40" w:rsidP="006E7A7B">
            <w:pPr>
              <w:pStyle w:val="Akapitzlist"/>
              <w:numPr>
                <w:ilvl w:val="0"/>
                <w:numId w:val="18"/>
              </w:numPr>
              <w:suppressAutoHyphens/>
              <w:spacing w:after="0" w:line="276" w:lineRule="auto"/>
              <w:ind w:left="321" w:hanging="426"/>
            </w:pPr>
            <w:r w:rsidRPr="00510355">
              <w:rPr>
                <w:color w:val="000000"/>
              </w:rPr>
              <w:t xml:space="preserve">Rozporządzenie Ministra Spraw Wewnętrznych  z dnia </w:t>
            </w:r>
            <w:r w:rsidRPr="002E04F5">
              <w:t xml:space="preserve">5 sierpnia 2023r. </w:t>
            </w:r>
            <w:r w:rsidRPr="00510355">
              <w:rPr>
                <w:color w:val="000000"/>
              </w:rPr>
              <w:t xml:space="preserve">w sprawie uzgadniania projektu zagospodarowania działki lub terenu, projektu architektoniczno-budowlanego, projektu technicznego oraz projektu urządzenia przeciwpożarowego pod względem zgodności z wymaganiami ochrony przeciwpożarowej (Dz. U. z </w:t>
            </w:r>
            <w:r w:rsidRPr="002E04F5">
              <w:t>2023r</w:t>
            </w:r>
            <w:r w:rsidRPr="00510355">
              <w:rPr>
                <w:color w:val="000000"/>
              </w:rPr>
              <w:t xml:space="preserve">. Nr </w:t>
            </w:r>
            <w:r w:rsidRPr="002E04F5">
              <w:t>poz. 1563)</w:t>
            </w:r>
          </w:p>
          <w:p w14:paraId="698DB099" w14:textId="5AD73102" w:rsidR="00DA7E40" w:rsidRPr="003C7692" w:rsidRDefault="00DA7E40" w:rsidP="006E7A7B">
            <w:pPr>
              <w:pStyle w:val="Akapitzlist"/>
              <w:numPr>
                <w:ilvl w:val="0"/>
                <w:numId w:val="18"/>
              </w:numPr>
              <w:suppressAutoHyphens/>
              <w:spacing w:after="0" w:line="276" w:lineRule="auto"/>
              <w:ind w:left="321" w:hanging="426"/>
              <w:rPr>
                <w:color w:val="000000"/>
              </w:rPr>
            </w:pPr>
            <w:r>
              <w:t>P.B.U.E wyd. II z 1988 r.</w:t>
            </w:r>
          </w:p>
        </w:tc>
        <w:tc>
          <w:tcPr>
            <w:tcW w:w="4928" w:type="dxa"/>
          </w:tcPr>
          <w:p w14:paraId="7F97A014" w14:textId="77777777" w:rsidR="00DA7E40" w:rsidRDefault="00DA7E40" w:rsidP="006E7A7B">
            <w:pPr>
              <w:pStyle w:val="Akapitzlist"/>
              <w:numPr>
                <w:ilvl w:val="0"/>
                <w:numId w:val="18"/>
              </w:numPr>
              <w:suppressAutoHyphens/>
              <w:spacing w:after="0" w:line="276" w:lineRule="auto"/>
              <w:ind w:left="321" w:hanging="426"/>
              <w:rPr>
                <w:color w:val="000000"/>
              </w:rPr>
            </w:pPr>
            <w:r w:rsidRPr="002B0447">
              <w:rPr>
                <w:color w:val="000000"/>
              </w:rPr>
              <w:t xml:space="preserve">Uzgodnienia z rzeczoznawcą ds. </w:t>
            </w:r>
            <w:r w:rsidRPr="002E04F5">
              <w:t>zabezpieczeń przeciwpożarowych</w:t>
            </w:r>
          </w:p>
          <w:p w14:paraId="6B35F1DB" w14:textId="77777777" w:rsidR="00DA7E40" w:rsidRDefault="00DA7E40" w:rsidP="006E7A7B">
            <w:pPr>
              <w:pStyle w:val="Akapitzlist"/>
              <w:numPr>
                <w:ilvl w:val="0"/>
                <w:numId w:val="18"/>
              </w:numPr>
              <w:suppressAutoHyphens/>
              <w:spacing w:after="0" w:line="276" w:lineRule="auto"/>
              <w:ind w:left="321" w:hanging="426"/>
            </w:pPr>
            <w:r>
              <w:t>Podkłady architektoniczne obiektu</w:t>
            </w:r>
          </w:p>
          <w:p w14:paraId="0F8C40B8" w14:textId="5AB3D43B" w:rsidR="00DA7E40" w:rsidRDefault="00D905B8" w:rsidP="006E7A7B">
            <w:pPr>
              <w:pStyle w:val="Akapitzlist"/>
              <w:numPr>
                <w:ilvl w:val="0"/>
                <w:numId w:val="18"/>
              </w:numPr>
              <w:suppressAutoHyphens/>
              <w:spacing w:after="0" w:line="276" w:lineRule="auto"/>
              <w:ind w:left="321" w:hanging="426"/>
            </w:pPr>
            <w:r>
              <w:t>Istniejące projekty</w:t>
            </w:r>
            <w:r w:rsidR="00DA7E40">
              <w:t xml:space="preserve"> instalacji elektrycznych</w:t>
            </w:r>
          </w:p>
          <w:p w14:paraId="129B8486" w14:textId="77777777" w:rsidR="00DA7E40" w:rsidRDefault="00DA7E40" w:rsidP="006E7A7B">
            <w:pPr>
              <w:pStyle w:val="Akapitzlist"/>
              <w:numPr>
                <w:ilvl w:val="0"/>
                <w:numId w:val="18"/>
              </w:numPr>
              <w:suppressAutoHyphens/>
              <w:spacing w:after="0" w:line="276" w:lineRule="auto"/>
              <w:ind w:left="321" w:hanging="426"/>
            </w:pPr>
            <w:r>
              <w:t>Materiały i wytyczne Inwestora</w:t>
            </w:r>
          </w:p>
          <w:p w14:paraId="7337CC90" w14:textId="77777777" w:rsidR="00DA7E40" w:rsidRDefault="00DA7E40" w:rsidP="006E7A7B">
            <w:pPr>
              <w:pStyle w:val="Akapitzlist"/>
              <w:numPr>
                <w:ilvl w:val="0"/>
                <w:numId w:val="18"/>
              </w:numPr>
              <w:suppressAutoHyphens/>
              <w:spacing w:after="0" w:line="276" w:lineRule="auto"/>
              <w:ind w:left="321" w:hanging="426"/>
            </w:pPr>
            <w:r>
              <w:t>Obowiązujące akty prawne i normy techniczne</w:t>
            </w:r>
          </w:p>
          <w:p w14:paraId="3EAF9FE2" w14:textId="77777777" w:rsidR="00DA7E40" w:rsidRDefault="00DA7E40" w:rsidP="006E7A7B">
            <w:pPr>
              <w:pStyle w:val="Akapitzlist"/>
              <w:numPr>
                <w:ilvl w:val="0"/>
                <w:numId w:val="18"/>
              </w:numPr>
              <w:suppressAutoHyphens/>
              <w:spacing w:after="0" w:line="276" w:lineRule="auto"/>
              <w:ind w:left="321" w:hanging="426"/>
            </w:pPr>
            <w:r>
              <w:t>Materiały branżowe i uzgodnienia międzybranżowe</w:t>
            </w:r>
          </w:p>
          <w:p w14:paraId="72956668" w14:textId="77777777" w:rsidR="00DA7E40" w:rsidRDefault="00DA7E40" w:rsidP="006E7A7B">
            <w:pPr>
              <w:pStyle w:val="Akapitzlist"/>
              <w:numPr>
                <w:ilvl w:val="0"/>
                <w:numId w:val="18"/>
              </w:numPr>
              <w:suppressAutoHyphens/>
              <w:spacing w:after="0" w:line="276" w:lineRule="auto"/>
              <w:ind w:left="321" w:hanging="426"/>
            </w:pPr>
            <w:r>
              <w:t>Karty katalogowe i instrukcja zastosowanych urządzeń.</w:t>
            </w:r>
          </w:p>
          <w:p w14:paraId="6886A4A8" w14:textId="77777777" w:rsidR="00DA7E40" w:rsidRDefault="00DA7E40" w:rsidP="003C7692"/>
          <w:p w14:paraId="1067AB0F" w14:textId="77777777" w:rsidR="00DA7E40" w:rsidRDefault="00DA7E40" w:rsidP="003C7692"/>
          <w:p w14:paraId="741A12BF" w14:textId="77777777" w:rsidR="00DA7E40" w:rsidRPr="000A4A60" w:rsidRDefault="00DA7E40" w:rsidP="003C7692">
            <w:pPr>
              <w:rPr>
                <w:b/>
                <w:color w:val="00B050"/>
                <w:sz w:val="40"/>
                <w:szCs w:val="40"/>
              </w:rPr>
            </w:pPr>
          </w:p>
        </w:tc>
      </w:tr>
    </w:tbl>
    <w:p w14:paraId="51FBA016" w14:textId="77777777" w:rsidR="00393198" w:rsidRPr="00640395" w:rsidRDefault="00393198" w:rsidP="00017973">
      <w:pPr>
        <w:pStyle w:val="Pkt1"/>
      </w:pPr>
      <w:bookmarkStart w:id="10" w:name="_Toc87284292"/>
      <w:bookmarkStart w:id="11" w:name="_Toc95924597"/>
      <w:bookmarkStart w:id="12" w:name="_Toc217289232"/>
      <w:r w:rsidRPr="00640395">
        <w:t>Podstawowe wskaźniki elektroenergetyczne</w:t>
      </w:r>
      <w:bookmarkEnd w:id="10"/>
      <w:bookmarkEnd w:id="11"/>
      <w:bookmarkEnd w:id="12"/>
    </w:p>
    <w:p w14:paraId="3BD4A466" w14:textId="5D59AD04" w:rsidR="00157CEB" w:rsidRPr="0002457F" w:rsidRDefault="00157CEB" w:rsidP="00157CEB">
      <w:pPr>
        <w:pStyle w:val="Tekst"/>
        <w:rPr>
          <w:rFonts w:cs="Calibri"/>
        </w:rPr>
      </w:pPr>
      <w:r w:rsidRPr="0002457F">
        <w:rPr>
          <w:rFonts w:cs="Calibri"/>
        </w:rPr>
        <w:t xml:space="preserve">Parametry charakterystyczne </w:t>
      </w:r>
      <w:r w:rsidR="00DA7E40">
        <w:rPr>
          <w:rFonts w:cs="Calibri"/>
        </w:rPr>
        <w:t>obiektu</w:t>
      </w:r>
      <w:r w:rsidRPr="0002457F">
        <w:rPr>
          <w:rFonts w:cs="Calibri"/>
        </w:rPr>
        <w:t>:</w:t>
      </w:r>
    </w:p>
    <w:p w14:paraId="67B3C19B" w14:textId="77777777" w:rsidR="00157CEB" w:rsidRPr="0002457F" w:rsidRDefault="00157CEB">
      <w:pPr>
        <w:pStyle w:val="Punktowanie1"/>
        <w:numPr>
          <w:ilvl w:val="0"/>
          <w:numId w:val="7"/>
        </w:numPr>
        <w:tabs>
          <w:tab w:val="clear" w:pos="0"/>
          <w:tab w:val="left" w:pos="567"/>
          <w:tab w:val="right" w:leader="dot" w:pos="9072"/>
        </w:tabs>
        <w:rPr>
          <w:rFonts w:cs="Calibri"/>
        </w:rPr>
      </w:pPr>
      <w:r w:rsidRPr="0002457F">
        <w:rPr>
          <w:rFonts w:cs="Calibri"/>
        </w:rPr>
        <w:t xml:space="preserve">Napięcie zasilania </w:t>
      </w:r>
      <w:proofErr w:type="spellStart"/>
      <w:r w:rsidRPr="0002457F">
        <w:rPr>
          <w:rFonts w:cs="Calibri"/>
        </w:rPr>
        <w:t>nn</w:t>
      </w:r>
      <w:proofErr w:type="spellEnd"/>
      <w:r w:rsidRPr="0002457F">
        <w:rPr>
          <w:rFonts w:cs="Calibri"/>
        </w:rPr>
        <w:tab/>
        <w:t>230/400V</w:t>
      </w:r>
    </w:p>
    <w:p w14:paraId="76174E5E" w14:textId="500E8AEF" w:rsidR="00157CEB" w:rsidRPr="0002457F" w:rsidRDefault="00157CEB">
      <w:pPr>
        <w:pStyle w:val="Punktowanie1"/>
        <w:numPr>
          <w:ilvl w:val="0"/>
          <w:numId w:val="7"/>
        </w:numPr>
        <w:tabs>
          <w:tab w:val="clear" w:pos="0"/>
          <w:tab w:val="left" w:pos="567"/>
          <w:tab w:val="right" w:leader="dot" w:pos="9072"/>
        </w:tabs>
        <w:rPr>
          <w:rFonts w:cs="Calibri"/>
        </w:rPr>
      </w:pPr>
      <w:r w:rsidRPr="0002457F">
        <w:rPr>
          <w:rFonts w:cs="Calibri"/>
        </w:rPr>
        <w:t xml:space="preserve">Moc zainstalowana ogółem </w:t>
      </w:r>
      <w:r w:rsidRPr="0002457F">
        <w:rPr>
          <w:rFonts w:cs="Calibri"/>
        </w:rPr>
        <w:tab/>
        <w:t xml:space="preserve">Pi = </w:t>
      </w:r>
      <w:r w:rsidR="001145B0">
        <w:rPr>
          <w:rFonts w:cs="Calibri"/>
        </w:rPr>
        <w:t>40</w:t>
      </w:r>
      <w:r w:rsidR="006969D3" w:rsidRPr="0002457F">
        <w:rPr>
          <w:rFonts w:cs="Calibri"/>
        </w:rPr>
        <w:t>,00</w:t>
      </w:r>
      <w:r w:rsidRPr="0002457F">
        <w:rPr>
          <w:rFonts w:cs="Calibri"/>
        </w:rPr>
        <w:t xml:space="preserve"> kW</w:t>
      </w:r>
    </w:p>
    <w:p w14:paraId="139B1080" w14:textId="77777777" w:rsidR="00157CEB" w:rsidRPr="0002457F" w:rsidRDefault="00157CEB">
      <w:pPr>
        <w:pStyle w:val="Punktowanie1"/>
        <w:numPr>
          <w:ilvl w:val="0"/>
          <w:numId w:val="7"/>
        </w:numPr>
        <w:tabs>
          <w:tab w:val="clear" w:pos="0"/>
          <w:tab w:val="left" w:pos="567"/>
          <w:tab w:val="right" w:leader="dot" w:pos="9072"/>
        </w:tabs>
        <w:rPr>
          <w:rFonts w:cs="Calibri"/>
        </w:rPr>
      </w:pPr>
      <w:r w:rsidRPr="0002457F">
        <w:rPr>
          <w:rFonts w:cs="Calibri"/>
        </w:rPr>
        <w:t>Roczny czas użytkowania mocy szczytowej</w:t>
      </w:r>
      <w:r w:rsidRPr="0002457F">
        <w:rPr>
          <w:rFonts w:cs="Calibri"/>
        </w:rPr>
        <w:tab/>
        <w:t xml:space="preserve">T = </w:t>
      </w:r>
      <w:r w:rsidR="009A51FD" w:rsidRPr="0002457F">
        <w:rPr>
          <w:rFonts w:cs="Calibri"/>
        </w:rPr>
        <w:t>130</w:t>
      </w:r>
      <w:r w:rsidRPr="0002457F">
        <w:rPr>
          <w:rFonts w:cs="Calibri"/>
        </w:rPr>
        <w:t>0 h</w:t>
      </w:r>
    </w:p>
    <w:p w14:paraId="3ED4B280" w14:textId="4F09FF06" w:rsidR="00157CEB" w:rsidRPr="0002457F" w:rsidRDefault="00157CEB">
      <w:pPr>
        <w:pStyle w:val="Punktowanie1"/>
        <w:numPr>
          <w:ilvl w:val="0"/>
          <w:numId w:val="7"/>
        </w:numPr>
        <w:tabs>
          <w:tab w:val="clear" w:pos="0"/>
          <w:tab w:val="left" w:pos="567"/>
          <w:tab w:val="right" w:leader="dot" w:pos="9072"/>
        </w:tabs>
        <w:rPr>
          <w:rFonts w:cs="Calibri"/>
        </w:rPr>
      </w:pPr>
      <w:r w:rsidRPr="0002457F">
        <w:rPr>
          <w:rFonts w:cs="Calibri"/>
        </w:rPr>
        <w:t>Roczne zużycie energii</w:t>
      </w:r>
      <w:r w:rsidRPr="0002457F">
        <w:rPr>
          <w:rFonts w:cs="Calibri"/>
        </w:rPr>
        <w:tab/>
        <w:t xml:space="preserve">A = </w:t>
      </w:r>
      <w:r w:rsidR="001145B0">
        <w:rPr>
          <w:rFonts w:cs="Calibri"/>
        </w:rPr>
        <w:t>52 000</w:t>
      </w:r>
      <w:r w:rsidRPr="0002457F">
        <w:rPr>
          <w:rFonts w:cs="Calibri"/>
        </w:rPr>
        <w:t xml:space="preserve"> kWh </w:t>
      </w:r>
    </w:p>
    <w:p w14:paraId="00D0B497" w14:textId="77777777" w:rsidR="00393198" w:rsidRPr="0002457F" w:rsidRDefault="00393198">
      <w:pPr>
        <w:pStyle w:val="Tekst"/>
        <w:numPr>
          <w:ilvl w:val="0"/>
          <w:numId w:val="7"/>
        </w:numPr>
        <w:tabs>
          <w:tab w:val="clear" w:pos="0"/>
          <w:tab w:val="left" w:pos="567"/>
        </w:tabs>
        <w:rPr>
          <w:rFonts w:cs="Calibri"/>
        </w:rPr>
      </w:pPr>
      <w:r w:rsidRPr="0002457F">
        <w:rPr>
          <w:rFonts w:cs="Calibri"/>
        </w:rPr>
        <w:t>System sieci zasilającej:</w:t>
      </w:r>
      <w:r w:rsidRPr="0002457F">
        <w:rPr>
          <w:rFonts w:cs="Calibri"/>
        </w:rPr>
        <w:tab/>
      </w:r>
      <w:r w:rsidR="006969D3" w:rsidRPr="0002457F">
        <w:rPr>
          <w:rFonts w:cs="Calibri"/>
        </w:rPr>
        <w:t>………………………………………………………………………………………………….</w:t>
      </w:r>
      <w:r w:rsidRPr="0002457F">
        <w:rPr>
          <w:rFonts w:cs="Calibri"/>
        </w:rPr>
        <w:t>TN–C</w:t>
      </w:r>
    </w:p>
    <w:p w14:paraId="61ACC165" w14:textId="77777777" w:rsidR="00393198" w:rsidRPr="0002457F" w:rsidRDefault="00393198">
      <w:pPr>
        <w:pStyle w:val="Punktowanie1"/>
        <w:numPr>
          <w:ilvl w:val="0"/>
          <w:numId w:val="7"/>
        </w:numPr>
        <w:tabs>
          <w:tab w:val="clear" w:pos="0"/>
          <w:tab w:val="left" w:pos="567"/>
          <w:tab w:val="right" w:leader="dot" w:pos="9072"/>
        </w:tabs>
        <w:rPr>
          <w:rFonts w:cs="Calibri"/>
        </w:rPr>
      </w:pPr>
      <w:r w:rsidRPr="0002457F">
        <w:rPr>
          <w:rFonts w:cs="Calibri"/>
        </w:rPr>
        <w:t>System sieci rozdzielczej:</w:t>
      </w:r>
      <w:r w:rsidRPr="0002457F">
        <w:rPr>
          <w:rFonts w:cs="Calibri"/>
        </w:rPr>
        <w:tab/>
        <w:t>TN–S</w:t>
      </w:r>
    </w:p>
    <w:p w14:paraId="4735443A" w14:textId="77777777" w:rsidR="008E6A75" w:rsidRDefault="008E6A75" w:rsidP="008E6A75">
      <w:pPr>
        <w:pStyle w:val="Pkt1"/>
      </w:pPr>
      <w:bookmarkStart w:id="13" w:name="_Toc97682595"/>
      <w:bookmarkStart w:id="14" w:name="_Toc217289233"/>
      <w:r>
        <w:t>Demontaż i zabezpieczenie istniejących instalacji elektrycznych</w:t>
      </w:r>
      <w:bookmarkEnd w:id="13"/>
      <w:bookmarkEnd w:id="14"/>
    </w:p>
    <w:p w14:paraId="61875250" w14:textId="77777777" w:rsidR="008E6A75" w:rsidRPr="00C34C62" w:rsidRDefault="008E6A75" w:rsidP="008E6A75">
      <w:pPr>
        <w:spacing w:line="276" w:lineRule="auto"/>
        <w:ind w:firstLine="360"/>
      </w:pPr>
      <w:r w:rsidRPr="00C34C62">
        <w:lastRenderedPageBreak/>
        <w:t xml:space="preserve">Zdemontować należy następujące elementy instalacji elektrycznych we wszystkich pomieszczeniach objętych remontem: </w:t>
      </w:r>
    </w:p>
    <w:p w14:paraId="1F6DC0D3" w14:textId="77777777" w:rsidR="008E6A75" w:rsidRPr="00C34C62" w:rsidRDefault="008E6A75" w:rsidP="006E7A7B">
      <w:pPr>
        <w:numPr>
          <w:ilvl w:val="0"/>
          <w:numId w:val="20"/>
        </w:numPr>
        <w:suppressAutoHyphens/>
        <w:spacing w:after="0" w:line="276" w:lineRule="auto"/>
      </w:pPr>
      <w:r w:rsidRPr="00C34C62">
        <w:t xml:space="preserve">Oprawy oświetleniowe. </w:t>
      </w:r>
    </w:p>
    <w:p w14:paraId="508B187F" w14:textId="77777777" w:rsidR="008E6A75" w:rsidRPr="00C34C62" w:rsidRDefault="008E6A75" w:rsidP="006E7A7B">
      <w:pPr>
        <w:numPr>
          <w:ilvl w:val="0"/>
          <w:numId w:val="20"/>
        </w:numPr>
        <w:suppressAutoHyphens/>
        <w:spacing w:after="0" w:line="276" w:lineRule="auto"/>
      </w:pPr>
      <w:r w:rsidRPr="00C34C62">
        <w:t xml:space="preserve">Łączniki, </w:t>
      </w:r>
    </w:p>
    <w:p w14:paraId="0337A2AC" w14:textId="77777777" w:rsidR="008E6A75" w:rsidRPr="00C34C62" w:rsidRDefault="008E6A75" w:rsidP="006E7A7B">
      <w:pPr>
        <w:numPr>
          <w:ilvl w:val="0"/>
          <w:numId w:val="20"/>
        </w:numPr>
        <w:suppressAutoHyphens/>
        <w:spacing w:after="0" w:line="276" w:lineRule="auto"/>
      </w:pPr>
      <w:r w:rsidRPr="00C34C62">
        <w:t xml:space="preserve">Gniazda 230V, </w:t>
      </w:r>
    </w:p>
    <w:p w14:paraId="08684E7E" w14:textId="77777777" w:rsidR="008E6A75" w:rsidRPr="00C34C62" w:rsidRDefault="008E6A75" w:rsidP="006E7A7B">
      <w:pPr>
        <w:numPr>
          <w:ilvl w:val="0"/>
          <w:numId w:val="20"/>
        </w:numPr>
        <w:suppressAutoHyphens/>
        <w:spacing w:after="0" w:line="276" w:lineRule="auto"/>
      </w:pPr>
      <w:r w:rsidRPr="00C34C62">
        <w:t xml:space="preserve">Gniazda </w:t>
      </w:r>
      <w:r>
        <w:t>LAN</w:t>
      </w:r>
      <w:r w:rsidRPr="00C34C62">
        <w:t>,</w:t>
      </w:r>
    </w:p>
    <w:p w14:paraId="2497FF7C" w14:textId="7EB36213" w:rsidR="008E6A75" w:rsidRPr="00C34C62" w:rsidRDefault="008E6A75" w:rsidP="006E7A7B">
      <w:pPr>
        <w:numPr>
          <w:ilvl w:val="0"/>
          <w:numId w:val="20"/>
        </w:numPr>
        <w:suppressAutoHyphens/>
        <w:spacing w:after="0" w:line="276" w:lineRule="auto"/>
      </w:pPr>
      <w:r>
        <w:t>Urządzenia technologiczne</w:t>
      </w:r>
      <w:r w:rsidRPr="00C34C62">
        <w:t xml:space="preserve">, </w:t>
      </w:r>
    </w:p>
    <w:p w14:paraId="7630FBFF" w14:textId="77777777" w:rsidR="008E6A75" w:rsidRPr="00C34C62" w:rsidRDefault="008E6A75" w:rsidP="006E7A7B">
      <w:pPr>
        <w:numPr>
          <w:ilvl w:val="0"/>
          <w:numId w:val="20"/>
        </w:numPr>
        <w:suppressAutoHyphens/>
        <w:spacing w:after="0" w:line="276" w:lineRule="auto"/>
      </w:pPr>
      <w:r w:rsidRPr="00C34C62">
        <w:t>Przewody zasilające w/w odbiory,</w:t>
      </w:r>
    </w:p>
    <w:p w14:paraId="50404CED" w14:textId="77777777" w:rsidR="008E6A75" w:rsidRPr="00C34C62" w:rsidRDefault="008E6A75" w:rsidP="006E7A7B">
      <w:pPr>
        <w:numPr>
          <w:ilvl w:val="0"/>
          <w:numId w:val="20"/>
        </w:numPr>
        <w:suppressAutoHyphens/>
        <w:spacing w:after="0" w:line="276" w:lineRule="auto"/>
      </w:pPr>
      <w:r w:rsidRPr="00C34C62">
        <w:t xml:space="preserve">Korytka kablowe, </w:t>
      </w:r>
    </w:p>
    <w:p w14:paraId="4DD3F5E4" w14:textId="77777777" w:rsidR="008E6A75" w:rsidRPr="00C34C62" w:rsidRDefault="008E6A75" w:rsidP="006E7A7B">
      <w:pPr>
        <w:numPr>
          <w:ilvl w:val="0"/>
          <w:numId w:val="20"/>
        </w:numPr>
        <w:suppressAutoHyphens/>
        <w:spacing w:after="0" w:line="276" w:lineRule="auto"/>
      </w:pPr>
      <w:r w:rsidRPr="00C34C62">
        <w:t xml:space="preserve">Rurki instalacyjne, </w:t>
      </w:r>
    </w:p>
    <w:p w14:paraId="578D04D8" w14:textId="77777777" w:rsidR="008E6A75" w:rsidRPr="00C34C62" w:rsidRDefault="008E6A75" w:rsidP="006E7A7B">
      <w:pPr>
        <w:numPr>
          <w:ilvl w:val="0"/>
          <w:numId w:val="20"/>
        </w:numPr>
        <w:suppressAutoHyphens/>
        <w:spacing w:after="0" w:line="276" w:lineRule="auto"/>
      </w:pPr>
      <w:r>
        <w:t>N</w:t>
      </w:r>
      <w:r w:rsidRPr="00C34C62">
        <w:t xml:space="preserve">ieczynne puszki. </w:t>
      </w:r>
    </w:p>
    <w:p w14:paraId="57FFA437" w14:textId="77777777" w:rsidR="008E6A75" w:rsidRDefault="008E6A75" w:rsidP="008E6A75">
      <w:pPr>
        <w:spacing w:line="276" w:lineRule="auto"/>
        <w:ind w:firstLine="360"/>
      </w:pPr>
      <w:r w:rsidRPr="00C34C62">
        <w:t>Istniejące instalacje elektryczne które znajdą się w rejonie prowadzonych prac budowlanych i nie podlegają demontażowi należy zabezpieczyć przed uszkodzeniem i zanieczyszczeniem.</w:t>
      </w:r>
    </w:p>
    <w:p w14:paraId="054BB258" w14:textId="77777777" w:rsidR="008E6A75" w:rsidRDefault="008E6A75" w:rsidP="008E6A75">
      <w:pPr>
        <w:spacing w:line="276" w:lineRule="auto"/>
        <w:ind w:firstLine="360"/>
      </w:pPr>
      <w:r>
        <w:t>Instalacje w pomieszczeniach nieobjętych niniejszym projektem należy wpiąć w rezerwowe odpływy  w nowoprojektowanych rozdzielnicach. W przypadku braku odpowiedniej ilości zabezpieczeń należy je dobudować.</w:t>
      </w:r>
    </w:p>
    <w:p w14:paraId="5A3B20D8" w14:textId="00435E48" w:rsidR="00393198" w:rsidRPr="008903B7" w:rsidRDefault="00393198" w:rsidP="00017973">
      <w:pPr>
        <w:pStyle w:val="Pkt1"/>
      </w:pPr>
      <w:bookmarkStart w:id="15" w:name="_Toc27639128"/>
      <w:bookmarkStart w:id="16" w:name="_Toc83797671"/>
      <w:bookmarkStart w:id="17" w:name="_Toc87284293"/>
      <w:bookmarkStart w:id="18" w:name="_Toc95924598"/>
      <w:bookmarkStart w:id="19" w:name="_Toc217289234"/>
      <w:r w:rsidRPr="008903B7">
        <w:t>Zasilanie</w:t>
      </w:r>
      <w:bookmarkEnd w:id="15"/>
      <w:bookmarkEnd w:id="16"/>
      <w:bookmarkEnd w:id="17"/>
      <w:bookmarkEnd w:id="18"/>
      <w:r w:rsidR="00F54BC9">
        <w:t xml:space="preserve"> obiektu w energię elektryczną</w:t>
      </w:r>
      <w:r w:rsidR="00CB7D7B">
        <w:t xml:space="preserve"> i przeciwpożarowy wyłącznik prądu</w:t>
      </w:r>
      <w:bookmarkEnd w:id="19"/>
    </w:p>
    <w:p w14:paraId="31043FC3" w14:textId="7FC72DFD" w:rsidR="0002457F" w:rsidRDefault="00CB7D7B" w:rsidP="00157CEB">
      <w:pPr>
        <w:pStyle w:val="Tekst"/>
        <w:rPr>
          <w:rFonts w:cs="Calibri"/>
        </w:rPr>
      </w:pPr>
      <w:r>
        <w:rPr>
          <w:rFonts w:cs="Calibri"/>
        </w:rPr>
        <w:t>Modernizacja zasilania budynku i montaż przeciwpożarowych wyłączników prądu został objęty odrębnym opracowaniem</w:t>
      </w:r>
    </w:p>
    <w:p w14:paraId="7EAE8B2E" w14:textId="77777777" w:rsidR="00393198" w:rsidRPr="00903CDE" w:rsidRDefault="00393198" w:rsidP="00017973">
      <w:pPr>
        <w:pStyle w:val="Pkt1"/>
      </w:pPr>
      <w:bookmarkStart w:id="20" w:name="_Toc27639129"/>
      <w:bookmarkStart w:id="21" w:name="_Toc83797672"/>
      <w:bookmarkStart w:id="22" w:name="_Toc87284294"/>
      <w:bookmarkStart w:id="23" w:name="_Toc95924599"/>
      <w:bookmarkStart w:id="24" w:name="_Toc217289235"/>
      <w:r w:rsidRPr="00903CDE">
        <w:t>Rozdział energii elektrycznej wewnątrz budynku</w:t>
      </w:r>
      <w:bookmarkEnd w:id="20"/>
      <w:bookmarkEnd w:id="21"/>
      <w:bookmarkEnd w:id="22"/>
      <w:bookmarkEnd w:id="23"/>
      <w:bookmarkEnd w:id="24"/>
    </w:p>
    <w:p w14:paraId="3EDC222F" w14:textId="1DB40BB5" w:rsidR="0018492C" w:rsidRPr="00C95BF7" w:rsidRDefault="00CB7D7B" w:rsidP="0018492C">
      <w:r>
        <w:rPr>
          <w:rFonts w:cs="Calibri"/>
        </w:rPr>
        <w:t xml:space="preserve">Cześć biurowa posiada nową rozdzielnicę główną RG, której opracowanie znajduje się w odrębnym opracowaniu. </w:t>
      </w:r>
      <w:r w:rsidR="00393198" w:rsidRPr="00903CDE">
        <w:rPr>
          <w:rFonts w:cs="Calibri"/>
        </w:rPr>
        <w:t>Nowoprojektowan</w:t>
      </w:r>
      <w:r w:rsidR="009C077C">
        <w:rPr>
          <w:rFonts w:cs="Calibri"/>
        </w:rPr>
        <w:t>a</w:t>
      </w:r>
      <w:r w:rsidR="00393198" w:rsidRPr="00903CDE">
        <w:rPr>
          <w:rFonts w:cs="Calibri"/>
        </w:rPr>
        <w:t xml:space="preserve"> </w:t>
      </w:r>
      <w:bookmarkStart w:id="25" w:name="_Toc27639130"/>
      <w:bookmarkStart w:id="26" w:name="_Toc83797673"/>
      <w:bookmarkStart w:id="27" w:name="_Toc87284295"/>
      <w:bookmarkStart w:id="28" w:name="_Toc95924600"/>
      <w:r w:rsidR="0018492C" w:rsidRPr="00903CDE">
        <w:rPr>
          <w:rFonts w:cs="Calibri"/>
        </w:rPr>
        <w:t>rozdzielnica główna</w:t>
      </w:r>
      <w:r w:rsidR="0018492C">
        <w:rPr>
          <w:rFonts w:cs="Calibri"/>
        </w:rPr>
        <w:t xml:space="preserve"> RG</w:t>
      </w:r>
      <w:r w:rsidR="0018492C" w:rsidRPr="00903CDE">
        <w:rPr>
          <w:rFonts w:cs="Calibri"/>
        </w:rPr>
        <w:t xml:space="preserve"> budynku zostanie zainstalowana w pomieszczeniu </w:t>
      </w:r>
      <w:r w:rsidR="0018492C">
        <w:rPr>
          <w:rFonts w:cs="Calibri"/>
        </w:rPr>
        <w:t>serwerowni (0.14)</w:t>
      </w:r>
      <w:r w:rsidR="0018492C" w:rsidRPr="00903CDE">
        <w:rPr>
          <w:rFonts w:cs="Calibri"/>
        </w:rPr>
        <w:t xml:space="preserve">. Z rozdzielnicy zostaną zasilone wszystkie projektowane instalacje wchodzące w skład niniejszego opracowania. </w:t>
      </w:r>
    </w:p>
    <w:tbl>
      <w:tblPr>
        <w:tblStyle w:val="Tabela-Siatka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20"/>
        <w:gridCol w:w="8068"/>
      </w:tblGrid>
      <w:tr w:rsidR="0018492C" w:rsidRPr="00725B73" w14:paraId="0F9D04F4" w14:textId="77777777" w:rsidTr="003C7692">
        <w:tc>
          <w:tcPr>
            <w:tcW w:w="657" w:type="pct"/>
          </w:tcPr>
          <w:p w14:paraId="1E182CDC" w14:textId="77777777" w:rsidR="0018492C" w:rsidRPr="00725B73" w:rsidRDefault="0018492C" w:rsidP="003C7692">
            <w:pPr>
              <w:jc w:val="center"/>
            </w:pPr>
            <w:r w:rsidRPr="00725B73">
              <w:t>UWAGA:</w:t>
            </w:r>
          </w:p>
        </w:tc>
        <w:tc>
          <w:tcPr>
            <w:tcW w:w="4343" w:type="pct"/>
          </w:tcPr>
          <w:p w14:paraId="207DA7D9" w14:textId="77777777" w:rsidR="0018492C" w:rsidRPr="00725B73" w:rsidRDefault="0018492C" w:rsidP="003C7692">
            <w:r w:rsidRPr="00725B73">
              <w:t>Wszystkie projektowane obwody należy wykonać odpowiednimi przewodami zabezpieczonymi aparaturą w rozdzielnicach elektrycznych zgodne ze schematami zawartymi w części rysunkowej projektu.</w:t>
            </w:r>
          </w:p>
        </w:tc>
      </w:tr>
      <w:tr w:rsidR="0018492C" w:rsidRPr="00725B73" w14:paraId="0CC90F30" w14:textId="77777777" w:rsidTr="003C7692">
        <w:tc>
          <w:tcPr>
            <w:tcW w:w="657" w:type="pct"/>
          </w:tcPr>
          <w:p w14:paraId="15D3C54F" w14:textId="77777777" w:rsidR="0018492C" w:rsidRPr="00725B73" w:rsidRDefault="0018492C" w:rsidP="003C7692">
            <w:pPr>
              <w:jc w:val="center"/>
            </w:pPr>
            <w:r w:rsidRPr="00725B73">
              <w:t>UWAGA:</w:t>
            </w:r>
          </w:p>
        </w:tc>
        <w:tc>
          <w:tcPr>
            <w:tcW w:w="4343" w:type="pct"/>
          </w:tcPr>
          <w:p w14:paraId="784511CE" w14:textId="77777777" w:rsidR="0018492C" w:rsidRPr="00725B73" w:rsidRDefault="0018492C" w:rsidP="003C7692">
            <w:r w:rsidRPr="00725B73">
              <w:t>W przypadku rozbudowy instalacji elektrycznej</w:t>
            </w:r>
            <w:r>
              <w:t xml:space="preserve"> (na etapie wykonawczym)</w:t>
            </w:r>
            <w:r w:rsidRPr="00725B73">
              <w:t xml:space="preserve"> i związanym z tym wzrostem wartości mocy pobieranej </w:t>
            </w:r>
            <w:r>
              <w:t xml:space="preserve">należy poddać analizie </w:t>
            </w:r>
            <w:r w:rsidRPr="00725B73">
              <w:t>zdolnoś</w:t>
            </w:r>
            <w:r>
              <w:t xml:space="preserve">ć </w:t>
            </w:r>
            <w:r w:rsidRPr="00725B73">
              <w:t>obciążeniow</w:t>
            </w:r>
            <w:r>
              <w:t>ą</w:t>
            </w:r>
            <w:r w:rsidRPr="00725B73">
              <w:t xml:space="preserve"> kabl</w:t>
            </w:r>
            <w:r>
              <w:t>i</w:t>
            </w:r>
            <w:r w:rsidRPr="00725B73">
              <w:t xml:space="preserve"> przewidzian</w:t>
            </w:r>
            <w:r>
              <w:t>ych</w:t>
            </w:r>
            <w:r w:rsidRPr="00725B73">
              <w:t xml:space="preserve"> jako </w:t>
            </w:r>
            <w:r>
              <w:t>linie zasilające oraz ograniczenia prądowe zabezpieczeń linii.</w:t>
            </w:r>
            <w:r w:rsidRPr="00725B73">
              <w:t xml:space="preserve"> </w:t>
            </w:r>
          </w:p>
        </w:tc>
      </w:tr>
    </w:tbl>
    <w:p w14:paraId="6F086D06" w14:textId="07D4BD30" w:rsidR="00393198" w:rsidRPr="001A462A" w:rsidRDefault="00393198" w:rsidP="0018492C">
      <w:pPr>
        <w:pStyle w:val="Pkt1"/>
      </w:pPr>
      <w:bookmarkStart w:id="29" w:name="_Toc217289236"/>
      <w:r w:rsidRPr="001A462A">
        <w:t>Okablowanie i trasy kablowe</w:t>
      </w:r>
      <w:bookmarkEnd w:id="25"/>
      <w:bookmarkEnd w:id="26"/>
      <w:bookmarkEnd w:id="27"/>
      <w:bookmarkEnd w:id="28"/>
      <w:bookmarkEnd w:id="29"/>
    </w:p>
    <w:p w14:paraId="34938195" w14:textId="77777777" w:rsidR="0018492C" w:rsidRPr="006B2B1B" w:rsidRDefault="0018492C" w:rsidP="0018492C">
      <w:pPr>
        <w:rPr>
          <w:color w:val="000000"/>
        </w:rPr>
      </w:pPr>
      <w:r w:rsidRPr="006B2B1B">
        <w:rPr>
          <w:color w:val="000000"/>
        </w:rPr>
        <w:t xml:space="preserve">Przewody i kable zostały sklasyfikowane zgodnie z wymaganiami wynikającymi z: </w:t>
      </w:r>
    </w:p>
    <w:p w14:paraId="19DEF16C" w14:textId="77777777" w:rsidR="0018492C" w:rsidRDefault="0018492C" w:rsidP="006E7A7B">
      <w:pPr>
        <w:pStyle w:val="Akapitzlist"/>
        <w:numPr>
          <w:ilvl w:val="0"/>
          <w:numId w:val="19"/>
        </w:numPr>
        <w:suppressAutoHyphens/>
        <w:spacing w:after="0" w:line="276" w:lineRule="auto"/>
        <w:ind w:left="567" w:hanging="567"/>
        <w:jc w:val="both"/>
      </w:pPr>
      <w:r w:rsidRPr="006B2B1B">
        <w:t xml:space="preserve">Rozporządzenia Ministra Infrastruktury z dnia 12 kwietnia 2002r. w sprawie warunków technicznych, jakim powinny odpowiadać budynki i ich usytuowanie </w:t>
      </w:r>
      <w:r w:rsidRPr="004F32BD">
        <w:t>(Dz. U. z 2022r., poz. 1225 z późniejszymi zmianami).</w:t>
      </w:r>
    </w:p>
    <w:p w14:paraId="18E069DE" w14:textId="77777777" w:rsidR="0018492C" w:rsidRPr="00633DCD" w:rsidRDefault="0018492C" w:rsidP="006E7A7B">
      <w:pPr>
        <w:pStyle w:val="Akapitzlist"/>
        <w:numPr>
          <w:ilvl w:val="0"/>
          <w:numId w:val="19"/>
        </w:numPr>
        <w:suppressAutoHyphens/>
        <w:spacing w:after="0" w:line="276" w:lineRule="auto"/>
        <w:ind w:left="567" w:hanging="567"/>
        <w:jc w:val="both"/>
      </w:pPr>
      <w:r w:rsidRPr="004F32BD">
        <w:t>opracowania Instytutu Techniki Budowlanej: „Dobór i kabli elektrycznych do zastosowań w budynkach z uwagi na wymagania dotyczące reakcji na ogień” K. Kaczorek-Chrobak, A. </w:t>
      </w:r>
      <w:proofErr w:type="spellStart"/>
      <w:r w:rsidRPr="004F32BD">
        <w:t>Kolbrecki</w:t>
      </w:r>
      <w:proofErr w:type="spellEnd"/>
      <w:r w:rsidRPr="004F32BD">
        <w:t xml:space="preserve">, </w:t>
      </w:r>
      <w:r w:rsidRPr="00633DCD">
        <w:t>A. Borowy, Warszawa 2022r.</w:t>
      </w:r>
    </w:p>
    <w:p w14:paraId="744A34E0" w14:textId="77777777" w:rsidR="0018492C" w:rsidRPr="00633DCD" w:rsidRDefault="0018492C" w:rsidP="006E7A7B">
      <w:pPr>
        <w:pStyle w:val="Akapitzlist"/>
        <w:numPr>
          <w:ilvl w:val="0"/>
          <w:numId w:val="19"/>
        </w:numPr>
        <w:suppressAutoHyphens/>
        <w:spacing w:after="0" w:line="276" w:lineRule="auto"/>
        <w:ind w:left="567" w:hanging="567"/>
        <w:jc w:val="both"/>
      </w:pPr>
      <w:r w:rsidRPr="00633DCD">
        <w:lastRenderedPageBreak/>
        <w:t xml:space="preserve">Normy PN-EN 50575:2015 + A1:2016 „Kable i przewody elektroenergetyczne, sterownicze i telekomunikacyjne. Kable i przewody do zastosowań ogólnych w obiektach budowlanych o określonej klasie odporności pożarowej”. </w:t>
      </w:r>
    </w:p>
    <w:p w14:paraId="5DDB5D4D" w14:textId="77777777" w:rsidR="0018492C" w:rsidRPr="00633DCD" w:rsidRDefault="0018492C" w:rsidP="006E7A7B">
      <w:pPr>
        <w:pStyle w:val="Akapitzlist"/>
        <w:numPr>
          <w:ilvl w:val="0"/>
          <w:numId w:val="19"/>
        </w:numPr>
        <w:suppressAutoHyphens/>
        <w:spacing w:after="0" w:line="276" w:lineRule="auto"/>
        <w:ind w:left="567" w:hanging="567"/>
        <w:jc w:val="both"/>
      </w:pPr>
      <w:r w:rsidRPr="00633DCD">
        <w:t xml:space="preserve">Rozporządzenia Parlamentu Europejskiego i Rady UE nr 2024/3110 z dnia 27 listopada 2024r. w sprawie ustanowienia zharmonizowanych zasad wprowadzania do obrotu wyrobów budowlanych. </w:t>
      </w:r>
    </w:p>
    <w:p w14:paraId="314B7485" w14:textId="744FAD73" w:rsidR="00BA42AF" w:rsidRDefault="0018492C" w:rsidP="00F124E1">
      <w:pPr>
        <w:pStyle w:val="Tekst"/>
        <w:rPr>
          <w:rFonts w:cs="Arial"/>
          <w:lang w:eastAsia="pl-PL"/>
        </w:rPr>
      </w:pPr>
      <w:r w:rsidRPr="003156C4">
        <w:rPr>
          <w:rFonts w:cs="Arial"/>
          <w:lang w:eastAsia="pl-PL"/>
        </w:rPr>
        <w:t xml:space="preserve">Instalacje </w:t>
      </w:r>
      <w:r>
        <w:rPr>
          <w:rFonts w:cs="Arial"/>
          <w:lang w:eastAsia="pl-PL"/>
        </w:rPr>
        <w:t xml:space="preserve"> </w:t>
      </w:r>
      <w:r w:rsidR="00BA42AF" w:rsidRPr="003156C4">
        <w:rPr>
          <w:rFonts w:cs="Arial"/>
          <w:lang w:eastAsia="pl-PL"/>
        </w:rPr>
        <w:t xml:space="preserve">wykonywane w Unii Europejskiej podlegają przepisom dotyczącym wyrobów budowlanych (CPR). Nowe europejskie rozporządzenie dotyczące m.in. kabli miedzianych </w:t>
      </w:r>
      <w:r w:rsidR="00C84FEA">
        <w:rPr>
          <w:rFonts w:cs="Arial"/>
          <w:lang w:eastAsia="pl-PL"/>
        </w:rPr>
        <w:br/>
      </w:r>
      <w:r w:rsidR="00BA42AF" w:rsidRPr="003156C4">
        <w:rPr>
          <w:rFonts w:cs="Arial"/>
          <w:lang w:eastAsia="pl-PL"/>
        </w:rPr>
        <w:t>i światłowodowych zatytułowane "Rozporządzenie w sprawie wyrobów budowlanych" (CPR) weszło w życie 1 lipca 2017 roku. Proponowany dostawca okablowania musi być zgodny a nowym rozporządzeniem.</w:t>
      </w:r>
    </w:p>
    <w:p w14:paraId="79036674" w14:textId="77777777" w:rsidR="008E6A75" w:rsidRPr="008E6A75" w:rsidRDefault="008E6A75" w:rsidP="008E6A75">
      <w:pPr>
        <w:pStyle w:val="Tekst"/>
      </w:pPr>
      <w:r w:rsidRPr="008E6A75">
        <w:t>Budynek zaliczany jest do kategorii zagrożenia ludzi:</w:t>
      </w:r>
    </w:p>
    <w:p w14:paraId="127E5A18" w14:textId="77777777" w:rsidR="008E6A75" w:rsidRPr="008E6A75" w:rsidRDefault="008E6A75" w:rsidP="008E6A75">
      <w:pPr>
        <w:pStyle w:val="Tekst"/>
      </w:pPr>
      <w:r w:rsidRPr="008E6A75">
        <w:t xml:space="preserve">  Strefa 1-6: PM,</w:t>
      </w:r>
    </w:p>
    <w:p w14:paraId="1452F834" w14:textId="77777777" w:rsidR="008E6A75" w:rsidRPr="008E6A75" w:rsidRDefault="008E6A75" w:rsidP="008E6A75">
      <w:pPr>
        <w:pStyle w:val="Tekst"/>
      </w:pPr>
      <w:r w:rsidRPr="008E6A75">
        <w:t xml:space="preserve">  Strefa 7: ZLIII, </w:t>
      </w:r>
    </w:p>
    <w:p w14:paraId="4E08A02E" w14:textId="77777777" w:rsidR="008E6A75" w:rsidRPr="008E6A75" w:rsidRDefault="008E6A75" w:rsidP="008E6A75">
      <w:pPr>
        <w:pStyle w:val="Tekst"/>
      </w:pPr>
      <w:r w:rsidRPr="008E6A75">
        <w:t xml:space="preserve">kable powinny spełniać wymagania klasy CPR: </w:t>
      </w:r>
    </w:p>
    <w:p w14:paraId="3BF5F4E1" w14:textId="77777777" w:rsidR="008E6A75" w:rsidRPr="008E6A75" w:rsidRDefault="008E6A75" w:rsidP="008E6A75">
      <w:pPr>
        <w:pStyle w:val="Tekst"/>
      </w:pPr>
      <w:r w:rsidRPr="008E6A75">
        <w:t xml:space="preserve">   *Układane pojedynczo: </w:t>
      </w:r>
      <w:proofErr w:type="spellStart"/>
      <w:r w:rsidRPr="008E6A75">
        <w:t>Eca</w:t>
      </w:r>
      <w:proofErr w:type="spellEnd"/>
    </w:p>
    <w:p w14:paraId="65C0325A" w14:textId="77777777" w:rsidR="008E6A75" w:rsidRPr="008E6A75" w:rsidRDefault="008E6A75" w:rsidP="008E6A75">
      <w:pPr>
        <w:pStyle w:val="Tekst"/>
      </w:pPr>
      <w:r w:rsidRPr="008E6A75">
        <w:t xml:space="preserve">   *Układane w wiązkach: </w:t>
      </w:r>
      <w:proofErr w:type="spellStart"/>
      <w:r w:rsidRPr="008E6A75">
        <w:t>Eca</w:t>
      </w:r>
      <w:proofErr w:type="spellEnd"/>
    </w:p>
    <w:p w14:paraId="36C1D72D" w14:textId="77777777" w:rsidR="00393198" w:rsidRPr="001A462A" w:rsidRDefault="00393198" w:rsidP="00F124E1">
      <w:pPr>
        <w:pStyle w:val="Tekst"/>
      </w:pPr>
      <w:r w:rsidRPr="001A462A">
        <w:t>Wewnętrzne linie zasilające</w:t>
      </w:r>
      <w:r w:rsidR="004F1D88" w:rsidRPr="001A462A">
        <w:t xml:space="preserve"> poszczególne urządzenia</w:t>
      </w:r>
      <w:r w:rsidRPr="001A462A">
        <w:t xml:space="preserve"> przewidziano w układzie sieciowym TN-S, kablami wielożyłowymi miedzianymi typu</w:t>
      </w:r>
      <w:r w:rsidR="009C077C">
        <w:t xml:space="preserve"> </w:t>
      </w:r>
      <w:r w:rsidR="00086A04">
        <w:t>N2XH</w:t>
      </w:r>
      <w:r w:rsidRPr="001A462A">
        <w:t>.</w:t>
      </w:r>
    </w:p>
    <w:p w14:paraId="4568B06A" w14:textId="6721122F" w:rsidR="00393198" w:rsidRPr="001A462A" w:rsidRDefault="00393198" w:rsidP="00F124E1">
      <w:pPr>
        <w:pStyle w:val="Tekst"/>
      </w:pPr>
      <w:r w:rsidRPr="001A462A">
        <w:t xml:space="preserve">Linie zasilające prowadzić </w:t>
      </w:r>
      <w:r w:rsidR="00526B5F">
        <w:t>natynkowo w rurkach oraz listwach elektroinstalacyjnych</w:t>
      </w:r>
      <w:r w:rsidRPr="001A462A">
        <w:t>.</w:t>
      </w:r>
      <w:r w:rsidR="00CB7D7B">
        <w:t xml:space="preserve"> W części biurowej instalacje prowadzić podtynkowo.</w:t>
      </w:r>
      <w:r w:rsidRPr="001A462A">
        <w:t xml:space="preserve"> Należy zachować minimalne odległoś</w:t>
      </w:r>
      <w:r w:rsidR="000A66B4" w:rsidRPr="001A462A">
        <w:t>ci od instalacji niskoprądowej.</w:t>
      </w:r>
    </w:p>
    <w:p w14:paraId="5C44AEE5" w14:textId="77777777" w:rsidR="00086A04" w:rsidRPr="0082545B" w:rsidRDefault="00393198" w:rsidP="00526B5F">
      <w:pPr>
        <w:autoSpaceDE w:val="0"/>
        <w:autoSpaceDN w:val="0"/>
        <w:adjustRightInd w:val="0"/>
        <w:spacing w:after="0" w:line="276" w:lineRule="auto"/>
        <w:ind w:firstLine="284"/>
        <w:rPr>
          <w:rFonts w:cs="Calibri"/>
          <w:color w:val="000000"/>
          <w:lang w:eastAsia="pl-PL"/>
        </w:rPr>
      </w:pPr>
      <w:r w:rsidRPr="003A5ADF">
        <w:t xml:space="preserve">Okablowanie należy wykonać przewodami lub kablami z żyłami miedzianymi o izolacji na napięcie znamionowe 750V. Obwody 3-fazowe przewodami 5-żyłowymi. </w:t>
      </w:r>
    </w:p>
    <w:p w14:paraId="51F65F9B" w14:textId="77777777" w:rsidR="00393198" w:rsidRPr="003A5ADF" w:rsidRDefault="00393198" w:rsidP="001E29F9">
      <w:pPr>
        <w:pStyle w:val="Tekst"/>
        <w:rPr>
          <w:rFonts w:cs="Calibri"/>
        </w:rPr>
      </w:pPr>
      <w:r w:rsidRPr="0082545B">
        <w:rPr>
          <w:rFonts w:cs="Calibri"/>
        </w:rPr>
        <w:t xml:space="preserve">Wszystkie przepusty przez </w:t>
      </w:r>
      <w:r w:rsidR="00782459">
        <w:rPr>
          <w:rFonts w:cs="Calibri"/>
        </w:rPr>
        <w:t>sufit</w:t>
      </w:r>
      <w:r w:rsidRPr="0082545B">
        <w:rPr>
          <w:rFonts w:cs="Calibri"/>
        </w:rPr>
        <w:t xml:space="preserve"> i ściany, przegradzające strefy pożarowe, uszczelnić za pomocą masy ogniochronnej o odpowiedniej odporności ogniowej. Przejścia kabli przez ściany zewnętrzne oraz ławę fundamentową </w:t>
      </w:r>
      <w:r w:rsidR="00782459">
        <w:rPr>
          <w:rFonts w:cs="Calibri"/>
        </w:rPr>
        <w:t xml:space="preserve">budynku zaplecza </w:t>
      </w:r>
      <w:r w:rsidRPr="0082545B">
        <w:rPr>
          <w:rFonts w:cs="Calibri"/>
        </w:rPr>
        <w:t>przeprowadzić</w:t>
      </w:r>
      <w:r w:rsidRPr="003A5ADF">
        <w:rPr>
          <w:rFonts w:cs="Calibri"/>
        </w:rPr>
        <w:t xml:space="preserve"> w osłonach rurowych, po wprowadzeniu kabla</w:t>
      </w:r>
      <w:r w:rsidR="003A5ADF">
        <w:rPr>
          <w:rFonts w:cs="Calibri"/>
        </w:rPr>
        <w:t xml:space="preserve"> w</w:t>
      </w:r>
      <w:r w:rsidRPr="003A5ADF">
        <w:rPr>
          <w:rFonts w:cs="Calibri"/>
        </w:rPr>
        <w:t xml:space="preserve"> przepust uszczelnić</w:t>
      </w:r>
      <w:r w:rsidR="005E046C" w:rsidRPr="003A5ADF">
        <w:rPr>
          <w:rFonts w:cs="Calibri"/>
        </w:rPr>
        <w:t>.</w:t>
      </w:r>
    </w:p>
    <w:p w14:paraId="73BEA408" w14:textId="77777777" w:rsidR="00393198" w:rsidRDefault="00393198" w:rsidP="00D75830">
      <w:pPr>
        <w:pStyle w:val="Tekst"/>
      </w:pPr>
      <w:r w:rsidRPr="00EE370B">
        <w:rPr>
          <w:rFonts w:cs="Calibri"/>
        </w:rPr>
        <w:t xml:space="preserve">Kable i przewody prowadzić w liniach prostych równoległych do krawędzi ścian i stropów. </w:t>
      </w:r>
      <w:r w:rsidRPr="00EE370B">
        <w:t>Zgodnie z normą PN-EN 60598 oraz obowiązującymi przepisami, każdy wypust oświetleniowy(nawet jeśli zastosowano oprawy II klasy izolacji) musi zawierać żyłę ochronną PE.</w:t>
      </w:r>
    </w:p>
    <w:p w14:paraId="261E65D8" w14:textId="77777777" w:rsidR="00393198" w:rsidRPr="00EE370B" w:rsidRDefault="00393198" w:rsidP="00017973">
      <w:pPr>
        <w:pStyle w:val="Pkt1"/>
      </w:pPr>
      <w:bookmarkStart w:id="30" w:name="_Toc27639131"/>
      <w:bookmarkStart w:id="31" w:name="_Toc83797674"/>
      <w:bookmarkStart w:id="32" w:name="_Toc87284296"/>
      <w:bookmarkStart w:id="33" w:name="_Toc95924601"/>
      <w:bookmarkStart w:id="34" w:name="_Toc217289237"/>
      <w:r w:rsidRPr="00EE370B">
        <w:t>Instalacja oświetlenia wewnętrznego</w:t>
      </w:r>
      <w:bookmarkEnd w:id="30"/>
      <w:bookmarkEnd w:id="31"/>
      <w:bookmarkEnd w:id="32"/>
      <w:bookmarkEnd w:id="33"/>
      <w:bookmarkEnd w:id="34"/>
    </w:p>
    <w:p w14:paraId="7735C963" w14:textId="77777777" w:rsidR="00393198" w:rsidRPr="00EE370B" w:rsidRDefault="00393198" w:rsidP="006E7A7B">
      <w:pPr>
        <w:pStyle w:val="Pkt11"/>
        <w:numPr>
          <w:ilvl w:val="1"/>
          <w:numId w:val="15"/>
        </w:numPr>
      </w:pPr>
      <w:bookmarkStart w:id="35" w:name="_Toc217289238"/>
      <w:r w:rsidRPr="00EE370B">
        <w:t>Oświetlenie podstawowe</w:t>
      </w:r>
      <w:bookmarkEnd w:id="35"/>
    </w:p>
    <w:p w14:paraId="657BC476" w14:textId="77777777" w:rsidR="00393198" w:rsidRPr="00EE370B" w:rsidRDefault="00393198" w:rsidP="00F124E1">
      <w:pPr>
        <w:pStyle w:val="Tekst"/>
        <w:rPr>
          <w:rFonts w:cs="Calibri"/>
        </w:rPr>
      </w:pPr>
      <w:r w:rsidRPr="00EE370B">
        <w:rPr>
          <w:rFonts w:cs="Calibri"/>
        </w:rPr>
        <w:t xml:space="preserve">Natężenia oświetlenia dla poszczególnych pomieszczeń mają być dostosowane do wymagań </w:t>
      </w:r>
      <w:r w:rsidR="00D75830" w:rsidRPr="00EE370B">
        <w:rPr>
          <w:rFonts w:cs="Calibri"/>
        </w:rPr>
        <w:br/>
      </w:r>
      <w:r w:rsidRPr="00EE370B">
        <w:rPr>
          <w:rFonts w:cs="Calibri"/>
        </w:rPr>
        <w:t>PN-EN 12464-1. Dla potrzeb zapewnienia wymaganych natężeń oświetlenia zastosowa</w:t>
      </w:r>
      <w:r w:rsidR="00EC7F46" w:rsidRPr="00EE370B">
        <w:rPr>
          <w:rFonts w:cs="Calibri"/>
        </w:rPr>
        <w:t xml:space="preserve">ne zostaną oprawy wyposażone w źródła światła </w:t>
      </w:r>
      <w:r w:rsidRPr="00EE370B">
        <w:rPr>
          <w:rFonts w:cs="Calibri"/>
        </w:rPr>
        <w:t>LED.</w:t>
      </w:r>
    </w:p>
    <w:p w14:paraId="582CD97A" w14:textId="77777777" w:rsidR="0024208D" w:rsidRPr="000728A7" w:rsidRDefault="00393198" w:rsidP="00EC39B7">
      <w:pPr>
        <w:pStyle w:val="Tekst"/>
        <w:rPr>
          <w:rFonts w:cs="Calibri"/>
        </w:rPr>
      </w:pPr>
      <w:r w:rsidRPr="00EE370B">
        <w:rPr>
          <w:rFonts w:cs="Calibri"/>
        </w:rPr>
        <w:t xml:space="preserve">W poszczególnych grupach pomieszczeń zostaną zapewnione następujące minimalne natężenia </w:t>
      </w:r>
      <w:r w:rsidRPr="000728A7">
        <w:rPr>
          <w:rFonts w:cs="Calibri"/>
        </w:rPr>
        <w:t>oświetlenia:</w:t>
      </w:r>
    </w:p>
    <w:p w14:paraId="4BA00BC4" w14:textId="3A542CB6" w:rsidR="0024208D" w:rsidRPr="000728A7" w:rsidRDefault="0018492C">
      <w:pPr>
        <w:pStyle w:val="Punktowanie1"/>
        <w:numPr>
          <w:ilvl w:val="0"/>
          <w:numId w:val="9"/>
        </w:numPr>
        <w:tabs>
          <w:tab w:val="clear" w:pos="0"/>
          <w:tab w:val="left" w:pos="567"/>
          <w:tab w:val="right" w:leader="dot" w:pos="9072"/>
        </w:tabs>
        <w:spacing w:line="276" w:lineRule="auto"/>
      </w:pPr>
      <w:r>
        <w:t>Komunikacja</w:t>
      </w:r>
      <w:r w:rsidR="0024208D" w:rsidRPr="000728A7">
        <w:tab/>
      </w:r>
      <w:r>
        <w:t>1</w:t>
      </w:r>
      <w:r w:rsidR="0024208D" w:rsidRPr="000728A7">
        <w:t>00 lx</w:t>
      </w:r>
    </w:p>
    <w:p w14:paraId="364D5ED3" w14:textId="0126BFAE" w:rsidR="0018492C" w:rsidRDefault="008358D9" w:rsidP="0018492C">
      <w:pPr>
        <w:pStyle w:val="Punktowanie1"/>
        <w:numPr>
          <w:ilvl w:val="0"/>
          <w:numId w:val="9"/>
        </w:numPr>
        <w:tabs>
          <w:tab w:val="clear" w:pos="0"/>
          <w:tab w:val="left" w:pos="567"/>
          <w:tab w:val="right" w:leader="dot" w:pos="9072"/>
        </w:tabs>
        <w:spacing w:line="276" w:lineRule="auto"/>
      </w:pPr>
      <w:r>
        <w:t>Toalety</w:t>
      </w:r>
      <w:r w:rsidR="004D0D1A" w:rsidRPr="000728A7">
        <w:t xml:space="preserve">, </w:t>
      </w:r>
      <w:r>
        <w:t>szatnia</w:t>
      </w:r>
      <w:r w:rsidR="0018492C">
        <w:t xml:space="preserve">, pom. </w:t>
      </w:r>
      <w:r>
        <w:t>socjalne</w:t>
      </w:r>
      <w:r w:rsidR="0018492C">
        <w:t>, pom. magazynowe</w:t>
      </w:r>
      <w:r w:rsidR="0024208D" w:rsidRPr="005D6F30">
        <w:tab/>
        <w:t>200 lx</w:t>
      </w:r>
    </w:p>
    <w:p w14:paraId="0532F83D" w14:textId="7FED4BAA" w:rsidR="00CB7D7B" w:rsidRPr="000728A7" w:rsidRDefault="00CB7D7B" w:rsidP="00CB7D7B">
      <w:pPr>
        <w:pStyle w:val="Punktowanie1"/>
        <w:numPr>
          <w:ilvl w:val="0"/>
          <w:numId w:val="9"/>
        </w:numPr>
        <w:tabs>
          <w:tab w:val="clear" w:pos="0"/>
          <w:tab w:val="left" w:pos="567"/>
          <w:tab w:val="right" w:leader="dot" w:pos="9072"/>
        </w:tabs>
        <w:spacing w:line="276" w:lineRule="auto"/>
      </w:pPr>
      <w:r>
        <w:t>Portiernia</w:t>
      </w:r>
      <w:r w:rsidR="008358D9">
        <w:t>, Serwerownia</w:t>
      </w:r>
      <w:r w:rsidRPr="000728A7">
        <w:tab/>
      </w:r>
      <w:r w:rsidR="008358D9">
        <w:t>3</w:t>
      </w:r>
      <w:r w:rsidRPr="000728A7">
        <w:t>00 lx</w:t>
      </w:r>
    </w:p>
    <w:p w14:paraId="67ECDEFA" w14:textId="72EBDFC5" w:rsidR="00CB7D7B" w:rsidRDefault="008358D9" w:rsidP="0018492C">
      <w:pPr>
        <w:pStyle w:val="Punktowanie1"/>
        <w:numPr>
          <w:ilvl w:val="0"/>
          <w:numId w:val="9"/>
        </w:numPr>
        <w:tabs>
          <w:tab w:val="clear" w:pos="0"/>
          <w:tab w:val="left" w:pos="567"/>
          <w:tab w:val="right" w:leader="dot" w:pos="9072"/>
        </w:tabs>
        <w:spacing w:line="276" w:lineRule="auto"/>
      </w:pPr>
      <w:r>
        <w:t>P</w:t>
      </w:r>
      <w:r>
        <w:t>ok. biurowy</w:t>
      </w:r>
      <w:r w:rsidRPr="000728A7">
        <w:tab/>
      </w:r>
      <w:r>
        <w:t>3</w:t>
      </w:r>
      <w:r w:rsidRPr="000728A7">
        <w:t>00 lx</w:t>
      </w:r>
    </w:p>
    <w:p w14:paraId="7A21A0FF" w14:textId="59A8684C" w:rsidR="00393198" w:rsidRPr="00E47896" w:rsidRDefault="0018492C" w:rsidP="00B96212">
      <w:pPr>
        <w:pStyle w:val="Tekst"/>
        <w:spacing w:before="120"/>
      </w:pPr>
      <w:r>
        <w:lastRenderedPageBreak/>
        <w:t xml:space="preserve">Oprawy w części biurowej będą montowane </w:t>
      </w:r>
      <w:r w:rsidR="008358D9">
        <w:t>podtynkowo do projektowanego sufitu podwieszanego</w:t>
      </w:r>
      <w:r>
        <w:t>.</w:t>
      </w:r>
      <w:r w:rsidR="009C077C">
        <w:t xml:space="preserve"> </w:t>
      </w:r>
      <w:r w:rsidR="00393198" w:rsidRPr="00E47896">
        <w:t xml:space="preserve">Sterowanie oświetleniem odbywać się będzie za pomocą </w:t>
      </w:r>
      <w:r w:rsidR="00E47896">
        <w:t>przycisków</w:t>
      </w:r>
      <w:r w:rsidR="000728A7">
        <w:t xml:space="preserve"> </w:t>
      </w:r>
      <w:r w:rsidR="008059CD" w:rsidRPr="00E47896">
        <w:t xml:space="preserve">i </w:t>
      </w:r>
      <w:r w:rsidR="00393198" w:rsidRPr="00E47896">
        <w:t>czujek ruchu</w:t>
      </w:r>
      <w:r w:rsidR="00307EE4" w:rsidRPr="00E47896">
        <w:t>.</w:t>
      </w:r>
    </w:p>
    <w:p w14:paraId="772A3F29" w14:textId="5D69450B" w:rsidR="00393198" w:rsidRDefault="00393198" w:rsidP="00393198">
      <w:pPr>
        <w:pStyle w:val="Tekst"/>
        <w:rPr>
          <w:rFonts w:cs="Calibri"/>
        </w:rPr>
      </w:pPr>
      <w:r w:rsidRPr="00E47896">
        <w:rPr>
          <w:rFonts w:cs="Calibri"/>
        </w:rPr>
        <w:t>Łączniki</w:t>
      </w:r>
      <w:r w:rsidR="002C6FF4" w:rsidRPr="00E47896">
        <w:rPr>
          <w:rFonts w:cs="Calibri"/>
        </w:rPr>
        <w:t xml:space="preserve"> i przyciski</w:t>
      </w:r>
      <w:r w:rsidRPr="00E47896">
        <w:rPr>
          <w:rFonts w:cs="Calibri"/>
        </w:rPr>
        <w:t xml:space="preserve"> należy instalować </w:t>
      </w:r>
      <w:r w:rsidR="00526B5F">
        <w:rPr>
          <w:rFonts w:cs="Calibri"/>
        </w:rPr>
        <w:t>na</w:t>
      </w:r>
      <w:r w:rsidRPr="00E47896">
        <w:rPr>
          <w:rFonts w:cs="Calibri"/>
        </w:rPr>
        <w:t>tynkowo na wys. 1,</w:t>
      </w:r>
      <w:r w:rsidR="008358D9">
        <w:rPr>
          <w:rFonts w:cs="Calibri"/>
        </w:rPr>
        <w:t>2</w:t>
      </w:r>
      <w:r w:rsidRPr="00E47896">
        <w:rPr>
          <w:rFonts w:cs="Calibri"/>
        </w:rPr>
        <w:t>m.W pomieszczeniach suchych należy zastosować łączniki o stopniu ochronny IP20, natomiast w miejscach, w których łączniki narażone są na bryzgi wody zastosować osprzęt min. IP44.</w:t>
      </w:r>
    </w:p>
    <w:p w14:paraId="06B0A12F" w14:textId="77777777" w:rsidR="00393198" w:rsidRPr="00086819" w:rsidRDefault="00393198" w:rsidP="006E7A7B">
      <w:pPr>
        <w:pStyle w:val="Pkt11"/>
        <w:numPr>
          <w:ilvl w:val="1"/>
          <w:numId w:val="15"/>
        </w:numPr>
      </w:pPr>
      <w:bookmarkStart w:id="36" w:name="_Toc217289239"/>
      <w:r w:rsidRPr="00086819">
        <w:t>Instalacja oświetlenia awaryjnego</w:t>
      </w:r>
      <w:bookmarkEnd w:id="36"/>
    </w:p>
    <w:p w14:paraId="3067B711" w14:textId="19FB0851" w:rsidR="008358D9" w:rsidRDefault="008358D9" w:rsidP="008358D9">
      <w:pPr>
        <w:pStyle w:val="Tekst"/>
        <w:rPr>
          <w:rFonts w:cs="Calibri"/>
        </w:rPr>
      </w:pPr>
      <w:bookmarkStart w:id="37" w:name="_Toc128142059"/>
      <w:bookmarkStart w:id="38" w:name="_Toc128389130"/>
      <w:r>
        <w:rPr>
          <w:rFonts w:cs="Calibri"/>
        </w:rPr>
        <w:t>Oprawy awaryjne i ewakuacyjne</w:t>
      </w:r>
      <w:r>
        <w:rPr>
          <w:rFonts w:cs="Calibri"/>
        </w:rPr>
        <w:t xml:space="preserve"> został</w:t>
      </w:r>
      <w:r>
        <w:rPr>
          <w:rFonts w:cs="Calibri"/>
        </w:rPr>
        <w:t>y ujęte w</w:t>
      </w:r>
      <w:r>
        <w:rPr>
          <w:rFonts w:cs="Calibri"/>
        </w:rPr>
        <w:t xml:space="preserve"> odrę</w:t>
      </w:r>
      <w:r>
        <w:rPr>
          <w:rFonts w:cs="Calibri"/>
        </w:rPr>
        <w:t>bnym opracowaniu</w:t>
      </w:r>
    </w:p>
    <w:p w14:paraId="06288E9B" w14:textId="77777777" w:rsidR="00393198" w:rsidRPr="00086819" w:rsidRDefault="00393198" w:rsidP="00017973">
      <w:pPr>
        <w:pStyle w:val="Pkt1"/>
      </w:pPr>
      <w:bookmarkStart w:id="39" w:name="_Toc27639134"/>
      <w:bookmarkStart w:id="40" w:name="_Toc83797675"/>
      <w:bookmarkStart w:id="41" w:name="_Toc87284297"/>
      <w:bookmarkStart w:id="42" w:name="_Toc95924602"/>
      <w:bookmarkStart w:id="43" w:name="_Toc217289240"/>
      <w:bookmarkEnd w:id="37"/>
      <w:bookmarkEnd w:id="38"/>
      <w:r w:rsidRPr="00086819">
        <w:t>Instalacja gniazd i siły</w:t>
      </w:r>
      <w:bookmarkEnd w:id="39"/>
      <w:bookmarkEnd w:id="40"/>
      <w:bookmarkEnd w:id="41"/>
      <w:bookmarkEnd w:id="42"/>
      <w:bookmarkEnd w:id="43"/>
    </w:p>
    <w:p w14:paraId="5CF39025" w14:textId="77777777" w:rsidR="00393198" w:rsidRPr="00E81D55" w:rsidRDefault="00393198" w:rsidP="00712A63">
      <w:pPr>
        <w:pStyle w:val="Tekst"/>
      </w:pPr>
      <w:r w:rsidRPr="00E81D55">
        <w:t>Instalację gniazd i siły stanowić będą obwody zasilające:</w:t>
      </w:r>
    </w:p>
    <w:p w14:paraId="06EDD25B" w14:textId="77777777" w:rsidR="00393198" w:rsidRPr="00E81D55" w:rsidRDefault="00393198" w:rsidP="006E7A7B">
      <w:pPr>
        <w:pStyle w:val="Tekst"/>
        <w:numPr>
          <w:ilvl w:val="0"/>
          <w:numId w:val="16"/>
        </w:numPr>
      </w:pPr>
      <w:r w:rsidRPr="00E81D55">
        <w:t>gniazda 230V/16A ogólnego przeznaczenia,</w:t>
      </w:r>
    </w:p>
    <w:p w14:paraId="6CABAAA6" w14:textId="77777777" w:rsidR="00393198" w:rsidRDefault="00393198" w:rsidP="006E7A7B">
      <w:pPr>
        <w:pStyle w:val="Tekst"/>
        <w:numPr>
          <w:ilvl w:val="0"/>
          <w:numId w:val="16"/>
        </w:numPr>
      </w:pPr>
      <w:r w:rsidRPr="00E81D55">
        <w:t>gniazda 230V/16A IP44 ogólnego przeznaczenia w pomieszczeniach wilgotnych,</w:t>
      </w:r>
    </w:p>
    <w:p w14:paraId="4E7AD0A9" w14:textId="64100024" w:rsidR="008358D9" w:rsidRPr="00E81D55" w:rsidRDefault="008358D9" w:rsidP="006E7A7B">
      <w:pPr>
        <w:pStyle w:val="Tekst"/>
        <w:numPr>
          <w:ilvl w:val="0"/>
          <w:numId w:val="16"/>
        </w:numPr>
      </w:pPr>
      <w:r>
        <w:t xml:space="preserve">gniazda 230V/16A DATA, </w:t>
      </w:r>
    </w:p>
    <w:p w14:paraId="10BE87FC" w14:textId="77777777" w:rsidR="00393198" w:rsidRPr="00E81D55" w:rsidRDefault="00393198" w:rsidP="006E7A7B">
      <w:pPr>
        <w:pStyle w:val="Tekst"/>
        <w:numPr>
          <w:ilvl w:val="0"/>
          <w:numId w:val="16"/>
        </w:numPr>
      </w:pPr>
      <w:r w:rsidRPr="00E81D55">
        <w:t>zasilanie elektryczne</w:t>
      </w:r>
      <w:r w:rsidR="008059CD" w:rsidRPr="00E81D55">
        <w:t xml:space="preserve"> instalacji niskoprądowych</w:t>
      </w:r>
      <w:r w:rsidR="00894D5A" w:rsidRPr="00E81D55">
        <w:t>,</w:t>
      </w:r>
    </w:p>
    <w:p w14:paraId="787394C0" w14:textId="77777777" w:rsidR="00894D5A" w:rsidRPr="00E81D55" w:rsidRDefault="00894D5A" w:rsidP="006E7A7B">
      <w:pPr>
        <w:pStyle w:val="Tekst"/>
        <w:numPr>
          <w:ilvl w:val="0"/>
          <w:numId w:val="16"/>
        </w:numPr>
      </w:pPr>
      <w:r w:rsidRPr="00E81D55">
        <w:t xml:space="preserve">zasilanie urządzeń </w:t>
      </w:r>
      <w:r w:rsidR="00060A24">
        <w:t>branży sanitarnej</w:t>
      </w:r>
    </w:p>
    <w:p w14:paraId="051E9186" w14:textId="375E6168" w:rsidR="000E5B86" w:rsidRPr="00086819" w:rsidRDefault="00060A24" w:rsidP="00712A63">
      <w:pPr>
        <w:pStyle w:val="Tekst"/>
      </w:pPr>
      <w:r w:rsidRPr="008A4510">
        <w:t xml:space="preserve">Zasilanie </w:t>
      </w:r>
      <w:r w:rsidR="009B66B0" w:rsidRPr="008A4510">
        <w:t>urządzeń niskoprądowych projektuje się</w:t>
      </w:r>
      <w:r w:rsidR="00A11997" w:rsidRPr="008A4510">
        <w:t xml:space="preserve"> </w:t>
      </w:r>
      <w:r w:rsidR="00894D5A" w:rsidRPr="008A4510">
        <w:t xml:space="preserve">z </w:t>
      </w:r>
      <w:r w:rsidR="00A11997" w:rsidRPr="008A4510">
        <w:t>oddzielnych obwodów elektrycznych zabezpieczonych wyłącznikiem różnicowym z członem nadmiarowo – prądowym o charakterystyce A (nierezerwowanych centralnym zasilaczem UPS).</w:t>
      </w:r>
    </w:p>
    <w:p w14:paraId="00C17A41" w14:textId="77777777" w:rsidR="00393198" w:rsidRPr="00D8442C" w:rsidRDefault="00393198" w:rsidP="00712A63">
      <w:pPr>
        <w:pStyle w:val="Tekst"/>
      </w:pPr>
      <w:r w:rsidRPr="00D8442C">
        <w:t xml:space="preserve">Gniazda montować na wysokości określonej na rzucie instalacji gniazd i </w:t>
      </w:r>
      <w:r w:rsidR="000F6C5C" w:rsidRPr="00D8442C">
        <w:t>siły</w:t>
      </w:r>
      <w:r w:rsidRPr="00D8442C">
        <w:t>. Gniazda przy umywalkach należy montować zachowując odległość 0,6m od źródła wody.</w:t>
      </w:r>
    </w:p>
    <w:p w14:paraId="197BC869" w14:textId="3ACBA521" w:rsidR="005A1210" w:rsidRPr="006426E8" w:rsidRDefault="00393198" w:rsidP="00712A63">
      <w:pPr>
        <w:pStyle w:val="Tekst"/>
        <w:rPr>
          <w:rFonts w:ascii="Arial" w:hAnsi="Arial" w:cs="Arial"/>
          <w:color w:val="000000"/>
          <w:sz w:val="20"/>
          <w:szCs w:val="20"/>
          <w:lang w:eastAsia="pl-PL"/>
        </w:rPr>
      </w:pPr>
      <w:r w:rsidRPr="006426E8">
        <w:t>Wszystkie gniazda wtykowe należy opisać w sposób trwały. Jeżeli gniazdo 230V jest zlokalizowane w tym samym miejscu co łącznik oświetleniowy należy zamontować je w ramce poziomej -podwójnej lub potrójnej.</w:t>
      </w:r>
      <w:r w:rsidR="009C077C">
        <w:t xml:space="preserve"> </w:t>
      </w:r>
    </w:p>
    <w:p w14:paraId="3CC431D9" w14:textId="638BEB17" w:rsidR="000D0AF9" w:rsidRPr="00585332" w:rsidRDefault="000D0AF9" w:rsidP="00585332">
      <w:pPr>
        <w:pStyle w:val="Tekst"/>
        <w:rPr>
          <w:shd w:val="clear" w:color="auto" w:fill="FFFFFF"/>
        </w:rPr>
      </w:pPr>
      <w:r w:rsidRPr="006426E8">
        <w:rPr>
          <w:shd w:val="clear" w:color="auto" w:fill="FFFFFF"/>
        </w:rPr>
        <w:t xml:space="preserve">Zgodnie z wytycznymi  projektu  </w:t>
      </w:r>
      <w:r w:rsidR="00A60321" w:rsidRPr="006426E8">
        <w:rPr>
          <w:shd w:val="clear" w:color="auto" w:fill="FFFFFF"/>
        </w:rPr>
        <w:t>branży sanitarnej</w:t>
      </w:r>
      <w:r w:rsidRPr="006426E8">
        <w:rPr>
          <w:shd w:val="clear" w:color="auto" w:fill="FFFFFF"/>
        </w:rPr>
        <w:t xml:space="preserve">  przewidzie</w:t>
      </w:r>
      <w:r w:rsidR="000E5B86" w:rsidRPr="006426E8">
        <w:rPr>
          <w:shd w:val="clear" w:color="auto" w:fill="FFFFFF"/>
        </w:rPr>
        <w:t>ć</w:t>
      </w:r>
      <w:r w:rsidRPr="006426E8">
        <w:rPr>
          <w:shd w:val="clear" w:color="auto" w:fill="FFFFFF"/>
        </w:rPr>
        <w:t xml:space="preserve">  nale</w:t>
      </w:r>
      <w:r w:rsidR="000E5B86" w:rsidRPr="006426E8">
        <w:rPr>
          <w:shd w:val="clear" w:color="auto" w:fill="FFFFFF"/>
        </w:rPr>
        <w:t>ż</w:t>
      </w:r>
      <w:r w:rsidRPr="006426E8">
        <w:rPr>
          <w:shd w:val="clear" w:color="auto" w:fill="FFFFFF"/>
        </w:rPr>
        <w:t xml:space="preserve">y  </w:t>
      </w:r>
      <w:r w:rsidRPr="008A4510">
        <w:rPr>
          <w:shd w:val="clear" w:color="auto" w:fill="FFFFFF"/>
        </w:rPr>
        <w:t xml:space="preserve">zasilanie  </w:t>
      </w:r>
      <w:r w:rsidR="00687327">
        <w:rPr>
          <w:shd w:val="clear" w:color="auto" w:fill="FFFFFF"/>
        </w:rPr>
        <w:t>wentylatora ściennego, podgrzewaczy wody i klimatyzacji.</w:t>
      </w:r>
      <w:r w:rsidR="009C077C">
        <w:rPr>
          <w:shd w:val="clear" w:color="auto" w:fill="FFFFFF"/>
        </w:rPr>
        <w:t xml:space="preserve"> </w:t>
      </w:r>
      <w:r w:rsidR="00A60321" w:rsidRPr="006426E8">
        <w:t>W rozdzielnic</w:t>
      </w:r>
      <w:r w:rsidR="00687327">
        <w:t>y RG</w:t>
      </w:r>
      <w:r w:rsidRPr="006426E8">
        <w:t xml:space="preserve"> przygotowan</w:t>
      </w:r>
      <w:r w:rsidR="00687327">
        <w:t>e są</w:t>
      </w:r>
      <w:r w:rsidRPr="006426E8">
        <w:t xml:space="preserve"> dedykowane obwody do zasilania urządzeń </w:t>
      </w:r>
      <w:r w:rsidR="00E22311">
        <w:t>branży sanitarnej</w:t>
      </w:r>
      <w:r w:rsidRPr="006426E8">
        <w:t>. Wszystkie</w:t>
      </w:r>
      <w:r w:rsidR="006E3D92">
        <w:t xml:space="preserve"> pozostałe</w:t>
      </w:r>
      <w:r w:rsidRPr="006426E8">
        <w:t xml:space="preserve"> elementy automatyki </w:t>
      </w:r>
      <w:r w:rsidR="006E3D92">
        <w:t xml:space="preserve">wentylacji </w:t>
      </w:r>
      <w:r w:rsidRPr="006426E8">
        <w:t>zostaną dostarczone razem z urządzeniami.</w:t>
      </w:r>
    </w:p>
    <w:p w14:paraId="4DB91EAC" w14:textId="3FC7C946" w:rsidR="00305A13" w:rsidRPr="00086819" w:rsidRDefault="00305A13" w:rsidP="00017973">
      <w:pPr>
        <w:pStyle w:val="Pkt1"/>
      </w:pPr>
      <w:bookmarkStart w:id="44" w:name="_Toc77723307"/>
      <w:bookmarkStart w:id="45" w:name="_Toc217289241"/>
      <w:r w:rsidRPr="00086819">
        <w:t>Ins</w:t>
      </w:r>
      <w:r w:rsidR="00687327">
        <w:t>talacje połączeń wyrównawczych,</w:t>
      </w:r>
      <w:r w:rsidRPr="00086819">
        <w:t xml:space="preserve"> uziemie</w:t>
      </w:r>
      <w:bookmarkEnd w:id="44"/>
      <w:r w:rsidR="00687327">
        <w:t>nia i odgromowa</w:t>
      </w:r>
      <w:bookmarkEnd w:id="45"/>
    </w:p>
    <w:p w14:paraId="52412574" w14:textId="439D0E2F" w:rsidR="00687327" w:rsidRPr="00CB2994" w:rsidRDefault="00687327" w:rsidP="00687327">
      <w:pPr>
        <w:pStyle w:val="Tekst"/>
        <w:ind w:firstLine="0"/>
      </w:pPr>
      <w:bookmarkStart w:id="46" w:name="_Toc463281562"/>
      <w:r>
        <w:rPr>
          <w:bCs/>
          <w:sz w:val="24"/>
          <w:szCs w:val="24"/>
        </w:rPr>
        <w:t>Projekt nie wprowadza zmian w istniejącej i</w:t>
      </w:r>
      <w:r w:rsidRPr="004B34E1">
        <w:rPr>
          <w:bCs/>
          <w:sz w:val="24"/>
          <w:szCs w:val="24"/>
        </w:rPr>
        <w:t>nstalacj</w:t>
      </w:r>
      <w:r>
        <w:rPr>
          <w:bCs/>
          <w:sz w:val="24"/>
          <w:szCs w:val="24"/>
        </w:rPr>
        <w:t xml:space="preserve">i uziemiającej i </w:t>
      </w:r>
      <w:r w:rsidRPr="004B34E1">
        <w:rPr>
          <w:bCs/>
          <w:sz w:val="24"/>
          <w:szCs w:val="24"/>
        </w:rPr>
        <w:t>odgromow</w:t>
      </w:r>
      <w:r>
        <w:rPr>
          <w:bCs/>
          <w:sz w:val="24"/>
          <w:szCs w:val="24"/>
        </w:rPr>
        <w:t>ej</w:t>
      </w:r>
      <w:r w:rsidRPr="004B34E1">
        <w:rPr>
          <w:bCs/>
          <w:sz w:val="24"/>
          <w:szCs w:val="24"/>
        </w:rPr>
        <w:t xml:space="preserve"> budynku</w:t>
      </w:r>
      <w:r>
        <w:rPr>
          <w:bCs/>
          <w:sz w:val="24"/>
          <w:szCs w:val="24"/>
        </w:rPr>
        <w:t>.</w:t>
      </w:r>
    </w:p>
    <w:p w14:paraId="6051E5D5" w14:textId="77777777" w:rsidR="00305A13" w:rsidRPr="00086819" w:rsidRDefault="00305A13" w:rsidP="00305A13">
      <w:pPr>
        <w:pStyle w:val="Tekst"/>
      </w:pPr>
      <w:r w:rsidRPr="00086819">
        <w:t>Do miejscowych szyn uziemiających należy dołączyć:</w:t>
      </w:r>
    </w:p>
    <w:p w14:paraId="40EB0B7F" w14:textId="77777777" w:rsidR="00305A13" w:rsidRPr="00086819" w:rsidRDefault="00305A13" w:rsidP="00FF47A8">
      <w:pPr>
        <w:pStyle w:val="Tekst"/>
        <w:numPr>
          <w:ilvl w:val="0"/>
          <w:numId w:val="6"/>
        </w:numPr>
      </w:pPr>
      <w:r w:rsidRPr="00086819">
        <w:t>Części przewodzące dostępne</w:t>
      </w:r>
    </w:p>
    <w:p w14:paraId="1424EF4A" w14:textId="77777777" w:rsidR="00305A13" w:rsidRPr="00086819" w:rsidRDefault="00305A13" w:rsidP="00FF47A8">
      <w:pPr>
        <w:pStyle w:val="Tekst"/>
        <w:numPr>
          <w:ilvl w:val="0"/>
          <w:numId w:val="6"/>
        </w:numPr>
      </w:pPr>
      <w:r w:rsidRPr="00086819">
        <w:t>Przewód ochronny (PE) urządzeń</w:t>
      </w:r>
      <w:r w:rsidR="004F4502" w:rsidRPr="00086819">
        <w:t xml:space="preserve"> niskoprądowych</w:t>
      </w:r>
    </w:p>
    <w:p w14:paraId="67FCAFCA" w14:textId="77777777" w:rsidR="004F4502" w:rsidRPr="00086819" w:rsidRDefault="004F4502" w:rsidP="00FF47A8">
      <w:pPr>
        <w:pStyle w:val="Tekst"/>
        <w:numPr>
          <w:ilvl w:val="0"/>
          <w:numId w:val="6"/>
        </w:numPr>
      </w:pPr>
      <w:r w:rsidRPr="00086819">
        <w:t>Trasy kablowe</w:t>
      </w:r>
    </w:p>
    <w:p w14:paraId="63F0C447" w14:textId="77777777" w:rsidR="004F4502" w:rsidRDefault="004F4502" w:rsidP="00FF47A8">
      <w:pPr>
        <w:pStyle w:val="Tekst"/>
        <w:numPr>
          <w:ilvl w:val="0"/>
          <w:numId w:val="6"/>
        </w:numPr>
      </w:pPr>
      <w:r w:rsidRPr="00086819">
        <w:t>Inne metalowe konstrukcje</w:t>
      </w:r>
    </w:p>
    <w:p w14:paraId="26A6C737" w14:textId="77777777" w:rsidR="00305A13" w:rsidRPr="00086819" w:rsidRDefault="00305A13" w:rsidP="00FF47A8">
      <w:pPr>
        <w:pStyle w:val="Tekst"/>
        <w:numPr>
          <w:ilvl w:val="0"/>
          <w:numId w:val="6"/>
        </w:numPr>
      </w:pPr>
      <w:r w:rsidRPr="00086819">
        <w:t>Instalacje przewodzące obce wprowadzone do</w:t>
      </w:r>
      <w:r w:rsidR="00A61393" w:rsidRPr="00086819">
        <w:t xml:space="preserve"> budynku (wodociąg, kanalizacje</w:t>
      </w:r>
      <w:r w:rsidRPr="00086819">
        <w:t xml:space="preserve">) </w:t>
      </w:r>
      <w:r w:rsidR="009D55B3" w:rsidRPr="00086819">
        <w:br/>
      </w:r>
      <w:r w:rsidRPr="00086819">
        <w:t xml:space="preserve">– możliwie jak najbliżej miejsca wprowadzenia tych instalacji do budynku </w:t>
      </w:r>
    </w:p>
    <w:p w14:paraId="00EFBF96" w14:textId="77777777" w:rsidR="00241F75" w:rsidRDefault="00305A13" w:rsidP="005265D0">
      <w:pPr>
        <w:pStyle w:val="Tekst"/>
      </w:pPr>
      <w:r w:rsidRPr="00086819">
        <w:t xml:space="preserve">Wszystkie elementy połączeń wyrównawczych należy wykonać stosując specjalnie do tego przeznaczone: uchwyty na przewody rurowe z zaciskami, przewody miedziane lub stalowe </w:t>
      </w:r>
      <w:r w:rsidR="00C84FEA">
        <w:br/>
      </w:r>
      <w:r w:rsidRPr="00086819">
        <w:t>o równorzędnej przewodności.</w:t>
      </w:r>
      <w:r w:rsidR="008A4510">
        <w:t xml:space="preserve"> </w:t>
      </w:r>
      <w:r w:rsidR="00241F75" w:rsidRPr="00086819">
        <w:t>Całość instalacji uziemiającej wykonać zgodnie z normą PN-EN 62305.</w:t>
      </w:r>
    </w:p>
    <w:p w14:paraId="717AD40B" w14:textId="77777777" w:rsidR="00687327" w:rsidRDefault="00687327" w:rsidP="005265D0">
      <w:pPr>
        <w:pStyle w:val="Tekst"/>
      </w:pPr>
    </w:p>
    <w:p w14:paraId="58977928" w14:textId="77777777" w:rsidR="00687327" w:rsidRDefault="00687327" w:rsidP="005265D0">
      <w:pPr>
        <w:pStyle w:val="Tekst"/>
      </w:pPr>
    </w:p>
    <w:p w14:paraId="460FDE87" w14:textId="77777777" w:rsidR="00687327" w:rsidRDefault="00687327" w:rsidP="005265D0">
      <w:pPr>
        <w:pStyle w:val="Tekst"/>
      </w:pPr>
    </w:p>
    <w:p w14:paraId="4A4755D4" w14:textId="31C74972" w:rsidR="00393198" w:rsidRPr="0005321D" w:rsidRDefault="00393198" w:rsidP="008E6A75">
      <w:pPr>
        <w:pStyle w:val="Pkt1"/>
      </w:pPr>
      <w:bookmarkStart w:id="47" w:name="_Toc27639135"/>
      <w:bookmarkStart w:id="48" w:name="_Toc83797677"/>
      <w:bookmarkStart w:id="49" w:name="_Toc87284299"/>
      <w:bookmarkStart w:id="50" w:name="_Toc95924604"/>
      <w:bookmarkStart w:id="51" w:name="_Toc217289242"/>
      <w:bookmarkEnd w:id="46"/>
      <w:r w:rsidRPr="0005321D">
        <w:t>Ochrona od porażeń prądem elektrycznym</w:t>
      </w:r>
      <w:bookmarkEnd w:id="47"/>
      <w:bookmarkEnd w:id="48"/>
      <w:bookmarkEnd w:id="49"/>
      <w:bookmarkEnd w:id="50"/>
      <w:bookmarkEnd w:id="51"/>
    </w:p>
    <w:p w14:paraId="2DB49343" w14:textId="175FF030" w:rsidR="00393198" w:rsidRPr="0005321D" w:rsidRDefault="00393198" w:rsidP="00F124E1">
      <w:pPr>
        <w:pStyle w:val="Tekst"/>
        <w:rPr>
          <w:rFonts w:cs="Calibri"/>
        </w:rPr>
      </w:pPr>
      <w:r w:rsidRPr="0005321D">
        <w:rPr>
          <w:rFonts w:cs="Calibri"/>
        </w:rPr>
        <w:lastRenderedPageBreak/>
        <w:t xml:space="preserve">Instalacje wewnątrz budynku pracować będą w układzie TN-S. Rozdział sieci został wykonany </w:t>
      </w:r>
      <w:r w:rsidR="00C84FEA">
        <w:rPr>
          <w:rFonts w:cs="Calibri"/>
        </w:rPr>
        <w:br/>
      </w:r>
      <w:r w:rsidRPr="0005321D">
        <w:rPr>
          <w:rFonts w:cs="Calibri"/>
        </w:rPr>
        <w:t xml:space="preserve">w </w:t>
      </w:r>
      <w:r w:rsidR="008E6A75">
        <w:rPr>
          <w:rFonts w:cs="Calibri"/>
        </w:rPr>
        <w:t>złączu ZPOŻ</w:t>
      </w:r>
      <w:r w:rsidRPr="0005321D">
        <w:rPr>
          <w:rFonts w:cs="Calibri"/>
        </w:rPr>
        <w:t xml:space="preserve"> (przewód PEN został rozdzielony na osobne przewody PE i N). Przewód PE należy połączyć z instalacją uziemiającą.</w:t>
      </w:r>
    </w:p>
    <w:p w14:paraId="038244BD" w14:textId="77777777" w:rsidR="00393198" w:rsidRPr="0005321D" w:rsidRDefault="00393198" w:rsidP="00230D4A">
      <w:pPr>
        <w:pStyle w:val="Tekst"/>
        <w:rPr>
          <w:rFonts w:cs="Calibri"/>
        </w:rPr>
      </w:pPr>
      <w:r w:rsidRPr="0005321D">
        <w:rPr>
          <w:rFonts w:cs="Calibri"/>
        </w:rPr>
        <w:t xml:space="preserve">Wszystkie urządzenia elektryczne powinny spełniać warunki ochrony podstawowej od porażeń prądem elektrycznym. Jako dodatkową ochronę od porażeń zastosowano </w:t>
      </w:r>
      <w:r w:rsidR="0022758E">
        <w:rPr>
          <w:rFonts w:cs="Calibri"/>
        </w:rPr>
        <w:t>samoczynne</w:t>
      </w:r>
      <w:r w:rsidRPr="0005321D">
        <w:rPr>
          <w:rFonts w:cs="Calibri"/>
        </w:rPr>
        <w:t xml:space="preserve"> wyłączenie zasilania, które powinno być zapewnione w czasie maksymalnym 0,4 sekundy.</w:t>
      </w:r>
    </w:p>
    <w:p w14:paraId="3793C081" w14:textId="77777777" w:rsidR="00393198" w:rsidRPr="0005321D" w:rsidRDefault="00393198" w:rsidP="00230D4A">
      <w:pPr>
        <w:pStyle w:val="Tekst"/>
        <w:rPr>
          <w:rFonts w:cs="Calibri"/>
        </w:rPr>
      </w:pPr>
      <w:r w:rsidRPr="0005321D">
        <w:rPr>
          <w:rFonts w:cs="Calibri"/>
        </w:rPr>
        <w:t>Szybkie wyłączenie będzie zrealizowane za pośrednictwem:</w:t>
      </w:r>
    </w:p>
    <w:p w14:paraId="3A4CF765" w14:textId="77777777" w:rsidR="00393198" w:rsidRPr="0005321D" w:rsidRDefault="00393198">
      <w:pPr>
        <w:pStyle w:val="Punktowanie1"/>
        <w:numPr>
          <w:ilvl w:val="0"/>
          <w:numId w:val="10"/>
        </w:numPr>
        <w:rPr>
          <w:rFonts w:cs="Calibri"/>
        </w:rPr>
      </w:pPr>
      <w:r w:rsidRPr="0005321D">
        <w:rPr>
          <w:rFonts w:cs="Calibri"/>
        </w:rPr>
        <w:t>bezpieczników,</w:t>
      </w:r>
    </w:p>
    <w:p w14:paraId="35BBB210" w14:textId="77777777" w:rsidR="00393198" w:rsidRPr="0005321D" w:rsidRDefault="00393198">
      <w:pPr>
        <w:pStyle w:val="Punktowanie1"/>
        <w:numPr>
          <w:ilvl w:val="0"/>
          <w:numId w:val="10"/>
        </w:numPr>
        <w:rPr>
          <w:rFonts w:cs="Calibri"/>
        </w:rPr>
      </w:pPr>
      <w:r w:rsidRPr="0005321D">
        <w:rPr>
          <w:rFonts w:cs="Calibri"/>
        </w:rPr>
        <w:t>wyłączników instalacyjnych nadprądowych,</w:t>
      </w:r>
    </w:p>
    <w:p w14:paraId="7CAAD784" w14:textId="77777777" w:rsidR="00393198" w:rsidRPr="0005321D" w:rsidRDefault="00393198">
      <w:pPr>
        <w:pStyle w:val="Punktowanie1"/>
        <w:numPr>
          <w:ilvl w:val="0"/>
          <w:numId w:val="10"/>
        </w:numPr>
        <w:rPr>
          <w:rFonts w:cs="Calibri"/>
        </w:rPr>
      </w:pPr>
      <w:r w:rsidRPr="0005321D">
        <w:rPr>
          <w:rFonts w:cs="Calibri"/>
        </w:rPr>
        <w:t>wyłączników różnicowoprądowych.</w:t>
      </w:r>
    </w:p>
    <w:p w14:paraId="411ADCA3" w14:textId="77777777" w:rsidR="00393198" w:rsidRPr="0005321D" w:rsidRDefault="00393198" w:rsidP="00230D4A">
      <w:pPr>
        <w:pStyle w:val="Tekst"/>
        <w:spacing w:before="120" w:line="240" w:lineRule="auto"/>
        <w:ind w:firstLine="0"/>
        <w:rPr>
          <w:rFonts w:cs="Calibri"/>
        </w:rPr>
      </w:pPr>
      <w:r w:rsidRPr="0005321D">
        <w:rPr>
          <w:rFonts w:cs="Calibri"/>
        </w:rPr>
        <w:t>Oznaczenie przewodów w instalacji elek</w:t>
      </w:r>
      <w:r w:rsidR="00900FAB">
        <w:rPr>
          <w:rFonts w:cs="Calibri"/>
        </w:rPr>
        <w:t xml:space="preserve">trycznej stosować zgodnie z PN-HD </w:t>
      </w:r>
      <w:r w:rsidRPr="0005321D">
        <w:rPr>
          <w:rFonts w:cs="Calibri"/>
        </w:rPr>
        <w:t>60364</w:t>
      </w:r>
      <w:r w:rsidR="00900FAB">
        <w:rPr>
          <w:rFonts w:cs="Calibri"/>
        </w:rPr>
        <w:t>-4-41</w:t>
      </w:r>
      <w:r w:rsidRPr="0005321D">
        <w:rPr>
          <w:rFonts w:cs="Calibri"/>
        </w:rPr>
        <w:t>:</w:t>
      </w:r>
    </w:p>
    <w:p w14:paraId="3E8F3274" w14:textId="77777777" w:rsidR="00393198" w:rsidRPr="0005321D" w:rsidRDefault="00393198">
      <w:pPr>
        <w:pStyle w:val="Punktowanie1"/>
        <w:numPr>
          <w:ilvl w:val="0"/>
          <w:numId w:val="11"/>
        </w:numPr>
      </w:pPr>
      <w:r w:rsidRPr="0005321D">
        <w:t>przewody fazowe w dowolnych kolorach za wyjątkiem żółteg</w:t>
      </w:r>
      <w:r w:rsidR="008E3935" w:rsidRPr="0005321D">
        <w:t>o, zielonego, jasnoniebieskiego</w:t>
      </w:r>
    </w:p>
    <w:p w14:paraId="168F72CC" w14:textId="77777777" w:rsidR="00393198" w:rsidRPr="0005321D" w:rsidRDefault="00393198">
      <w:pPr>
        <w:pStyle w:val="Punktowanie1"/>
        <w:numPr>
          <w:ilvl w:val="0"/>
          <w:numId w:val="11"/>
        </w:numPr>
      </w:pPr>
      <w:r w:rsidRPr="0005321D">
        <w:t>przewód neutralny N j</w:t>
      </w:r>
      <w:r w:rsidR="008E3935" w:rsidRPr="0005321D">
        <w:t>asnoniebieski</w:t>
      </w:r>
    </w:p>
    <w:p w14:paraId="1833A9BE" w14:textId="77777777" w:rsidR="00393198" w:rsidRPr="0005321D" w:rsidRDefault="00393198">
      <w:pPr>
        <w:pStyle w:val="Punktowanie1"/>
        <w:numPr>
          <w:ilvl w:val="0"/>
          <w:numId w:val="11"/>
        </w:numPr>
      </w:pPr>
      <w:r w:rsidRPr="0005321D">
        <w:t>pr</w:t>
      </w:r>
      <w:r w:rsidR="008E3935" w:rsidRPr="0005321D">
        <w:t>zewód ochronny PE żółto-zielony</w:t>
      </w:r>
    </w:p>
    <w:p w14:paraId="1103A941" w14:textId="77777777" w:rsidR="00393198" w:rsidRPr="0005321D" w:rsidRDefault="00393198" w:rsidP="00230D4A">
      <w:pPr>
        <w:pStyle w:val="Tekst"/>
        <w:spacing w:before="120"/>
        <w:rPr>
          <w:rFonts w:cs="Calibri"/>
        </w:rPr>
      </w:pPr>
      <w:r w:rsidRPr="0005321D">
        <w:rPr>
          <w:rFonts w:cs="Calibri"/>
        </w:rPr>
        <w:t>W przewodzie ochronnym PE nie wolno instalować bezpieczników i łączników. Styki ochronne gniazd wtyczkowych połączyć z przewodem ochronnym PE.</w:t>
      </w:r>
    </w:p>
    <w:p w14:paraId="5480E42D" w14:textId="77777777" w:rsidR="00393198" w:rsidRDefault="00393198" w:rsidP="00230D4A">
      <w:pPr>
        <w:pStyle w:val="Tekst"/>
        <w:rPr>
          <w:rFonts w:cs="Calibri"/>
        </w:rPr>
      </w:pPr>
      <w:r w:rsidRPr="0005321D">
        <w:rPr>
          <w:rFonts w:cs="Calibri"/>
        </w:rPr>
        <w:t>Po wykonaniu instalacji dokonać pomiarów skuteczności ochrony od porażeń prądem elektrycznym.</w:t>
      </w:r>
    </w:p>
    <w:p w14:paraId="194A13AA" w14:textId="3B0248B6" w:rsidR="00B051B0" w:rsidRPr="00B5758A" w:rsidRDefault="00B051B0" w:rsidP="00017973">
      <w:pPr>
        <w:pStyle w:val="Pkt1"/>
      </w:pPr>
      <w:bookmarkStart w:id="52" w:name="_Toc217289243"/>
      <w:r w:rsidRPr="00B5758A">
        <w:t xml:space="preserve">Pomiary </w:t>
      </w:r>
      <w:r w:rsidR="00F54BC9">
        <w:t xml:space="preserve">powykonawcze </w:t>
      </w:r>
      <w:r w:rsidRPr="00B5758A">
        <w:t>i odbiory</w:t>
      </w:r>
      <w:r w:rsidR="00687327">
        <w:t xml:space="preserve"> instalacji elektrycznej</w:t>
      </w:r>
      <w:bookmarkEnd w:id="52"/>
    </w:p>
    <w:p w14:paraId="49E1156F" w14:textId="77777777" w:rsidR="00B051B0" w:rsidRPr="00B5758A" w:rsidRDefault="00B051B0" w:rsidP="00B051B0">
      <w:pPr>
        <w:pStyle w:val="Tekst"/>
        <w:rPr>
          <w:rFonts w:cs="Calibri"/>
        </w:rPr>
      </w:pPr>
      <w:r w:rsidRPr="00B5758A">
        <w:rPr>
          <w:rFonts w:cs="Calibri"/>
        </w:rPr>
        <w:t>Po zakończeniu robót przed zgłoszeniem do odbioru należy przeprowadzić próby montażowe, pomiary i sporządzić protokoły. Wyniki pomiarów przekazać użytkownikowi obiektu.</w:t>
      </w:r>
    </w:p>
    <w:p w14:paraId="5B001166" w14:textId="77777777" w:rsidR="00B051B0" w:rsidRPr="00B5758A" w:rsidRDefault="00B051B0" w:rsidP="00644BD5">
      <w:pPr>
        <w:pStyle w:val="Tekst"/>
      </w:pPr>
      <w:r w:rsidRPr="00B5758A">
        <w:t>Należy sprawdzić m.in.:</w:t>
      </w:r>
    </w:p>
    <w:p w14:paraId="2CA85A3C" w14:textId="77777777" w:rsidR="00B051B0" w:rsidRPr="00B5758A" w:rsidRDefault="00B051B0">
      <w:pPr>
        <w:pStyle w:val="Tekst"/>
        <w:numPr>
          <w:ilvl w:val="0"/>
          <w:numId w:val="13"/>
        </w:numPr>
      </w:pPr>
      <w:r w:rsidRPr="00B5758A">
        <w:t>trasę linii kablowej,</w:t>
      </w:r>
    </w:p>
    <w:p w14:paraId="519A8404" w14:textId="77777777" w:rsidR="00B051B0" w:rsidRPr="00B5758A" w:rsidRDefault="00B051B0">
      <w:pPr>
        <w:pStyle w:val="Tekst"/>
        <w:numPr>
          <w:ilvl w:val="0"/>
          <w:numId w:val="13"/>
        </w:numPr>
      </w:pPr>
      <w:r w:rsidRPr="00B5758A">
        <w:t>ciągłość żył,</w:t>
      </w:r>
    </w:p>
    <w:p w14:paraId="2FC76D96" w14:textId="77777777" w:rsidR="00B051B0" w:rsidRPr="00B5758A" w:rsidRDefault="00B051B0">
      <w:pPr>
        <w:pStyle w:val="Tekst"/>
        <w:numPr>
          <w:ilvl w:val="0"/>
          <w:numId w:val="13"/>
        </w:numPr>
      </w:pPr>
      <w:r w:rsidRPr="00B5758A">
        <w:t>zgodność faz,</w:t>
      </w:r>
    </w:p>
    <w:p w14:paraId="10C3EF0F" w14:textId="77777777" w:rsidR="00B051B0" w:rsidRPr="00B5758A" w:rsidRDefault="00B051B0">
      <w:pPr>
        <w:pStyle w:val="Tekst"/>
        <w:numPr>
          <w:ilvl w:val="0"/>
          <w:numId w:val="13"/>
        </w:numPr>
      </w:pPr>
      <w:r w:rsidRPr="00B5758A">
        <w:t>rezystancję izolacji,</w:t>
      </w:r>
    </w:p>
    <w:p w14:paraId="47B6C493" w14:textId="77777777" w:rsidR="00B051B0" w:rsidRPr="00B5758A" w:rsidRDefault="00B051B0">
      <w:pPr>
        <w:pStyle w:val="Tekst"/>
        <w:numPr>
          <w:ilvl w:val="0"/>
          <w:numId w:val="13"/>
        </w:numPr>
      </w:pPr>
      <w:r w:rsidRPr="00B5758A">
        <w:t>rezystancję uziemienia,</w:t>
      </w:r>
    </w:p>
    <w:p w14:paraId="49A02919" w14:textId="77777777" w:rsidR="00B051B0" w:rsidRPr="00B5758A" w:rsidRDefault="00B051B0">
      <w:pPr>
        <w:pStyle w:val="Tekst"/>
        <w:numPr>
          <w:ilvl w:val="0"/>
          <w:numId w:val="13"/>
        </w:numPr>
      </w:pPr>
      <w:r w:rsidRPr="00B5758A">
        <w:t>skuteczność ochrony od porażeń.</w:t>
      </w:r>
    </w:p>
    <w:p w14:paraId="20557AED" w14:textId="77777777" w:rsidR="00644BD5" w:rsidRPr="00B5758A" w:rsidRDefault="00644BD5" w:rsidP="00644BD5">
      <w:pPr>
        <w:pStyle w:val="Tekst"/>
        <w:rPr>
          <w:rFonts w:cs="Calibri"/>
        </w:rPr>
      </w:pPr>
      <w:r w:rsidRPr="00B5758A">
        <w:rPr>
          <w:rFonts w:cs="Calibri"/>
        </w:rPr>
        <w:t>Po wykonaniu i sprawdzeniu wykonanych instalacji należy przygotować i przekazać dokumentację powykonawczą, która ma zawierać:</w:t>
      </w:r>
    </w:p>
    <w:p w14:paraId="0A599D95" w14:textId="77777777" w:rsidR="00644BD5" w:rsidRPr="00B5758A" w:rsidRDefault="00644BD5">
      <w:pPr>
        <w:pStyle w:val="Tekst"/>
        <w:numPr>
          <w:ilvl w:val="0"/>
          <w:numId w:val="12"/>
        </w:numPr>
        <w:rPr>
          <w:rFonts w:cs="Calibri"/>
        </w:rPr>
      </w:pPr>
      <w:r w:rsidRPr="00B5758A">
        <w:rPr>
          <w:rFonts w:cs="Calibri"/>
        </w:rPr>
        <w:t xml:space="preserve">Raporty z pomiarów okablowania, </w:t>
      </w:r>
    </w:p>
    <w:p w14:paraId="2AFF1B8C" w14:textId="77777777" w:rsidR="00644BD5" w:rsidRPr="00B5758A" w:rsidRDefault="00644BD5">
      <w:pPr>
        <w:pStyle w:val="Tekst"/>
        <w:numPr>
          <w:ilvl w:val="0"/>
          <w:numId w:val="12"/>
        </w:numPr>
        <w:rPr>
          <w:rFonts w:cs="Calibri"/>
        </w:rPr>
      </w:pPr>
      <w:r w:rsidRPr="00B5758A">
        <w:rPr>
          <w:rFonts w:cs="Calibri"/>
        </w:rPr>
        <w:t>Rzeczywiste trasy prowadzenia kabli z lokalizacją przebić przez ściany, podłogi, itp.</w:t>
      </w:r>
    </w:p>
    <w:p w14:paraId="17D0891A" w14:textId="77777777" w:rsidR="00644BD5" w:rsidRPr="00B5758A" w:rsidRDefault="00644BD5">
      <w:pPr>
        <w:pStyle w:val="Tekst"/>
        <w:numPr>
          <w:ilvl w:val="0"/>
          <w:numId w:val="12"/>
        </w:numPr>
        <w:rPr>
          <w:rFonts w:cs="Calibri"/>
        </w:rPr>
      </w:pPr>
      <w:r w:rsidRPr="00B5758A">
        <w:rPr>
          <w:rFonts w:cs="Calibri"/>
        </w:rPr>
        <w:t>Rysunki elewacji szaf z oznaczeniami poszczególnych szaf, paneli krosowych i portów,</w:t>
      </w:r>
    </w:p>
    <w:p w14:paraId="3628699C" w14:textId="77777777" w:rsidR="00644BD5" w:rsidRDefault="00644BD5">
      <w:pPr>
        <w:pStyle w:val="Tekst"/>
        <w:numPr>
          <w:ilvl w:val="0"/>
          <w:numId w:val="12"/>
        </w:numPr>
        <w:rPr>
          <w:rFonts w:cs="Calibri"/>
        </w:rPr>
      </w:pPr>
      <w:r w:rsidRPr="00B5758A">
        <w:rPr>
          <w:rFonts w:cs="Calibri"/>
        </w:rPr>
        <w:t xml:space="preserve">Rzuty z naniesionymi aktualnymi lokalizacjami elementów poszczególnych instalacji. </w:t>
      </w:r>
    </w:p>
    <w:p w14:paraId="6472C003" w14:textId="77777777" w:rsidR="00687327" w:rsidRPr="00687327" w:rsidRDefault="00687327" w:rsidP="00687327">
      <w:pPr>
        <w:pStyle w:val="Pkt1"/>
      </w:pPr>
      <w:bookmarkStart w:id="53" w:name="_Toc77723312"/>
      <w:bookmarkStart w:id="54" w:name="_Toc159327215"/>
      <w:bookmarkStart w:id="55" w:name="_Toc180345239"/>
      <w:bookmarkStart w:id="56" w:name="_Toc217289244"/>
      <w:r w:rsidRPr="00687327">
        <w:t>Instalacja LAN</w:t>
      </w:r>
      <w:bookmarkEnd w:id="53"/>
      <w:bookmarkEnd w:id="54"/>
      <w:bookmarkEnd w:id="55"/>
      <w:bookmarkEnd w:id="56"/>
    </w:p>
    <w:p w14:paraId="213D0DE8" w14:textId="44EA43EC" w:rsidR="00687327" w:rsidRDefault="00687327" w:rsidP="00687327">
      <w:pPr>
        <w:pStyle w:val="Tekst"/>
      </w:pPr>
      <w:r w:rsidRPr="002D369C">
        <w:t>Obiekt wyposażony zostanie w instalacje gniazd okablowania strukturalnego w zestawach gniazd naściennych (</w:t>
      </w:r>
      <w:r>
        <w:t xml:space="preserve">natynkowych i </w:t>
      </w:r>
      <w:r w:rsidRPr="002D369C">
        <w:t xml:space="preserve">podtynkowych). </w:t>
      </w:r>
      <w:r w:rsidRPr="002D369C">
        <w:rPr>
          <w:bCs/>
        </w:rPr>
        <w:t>Stanowiska robocze</w:t>
      </w:r>
      <w:r>
        <w:rPr>
          <w:bCs/>
        </w:rPr>
        <w:t xml:space="preserve"> (część biurowa)</w:t>
      </w:r>
      <w:r w:rsidRPr="002D369C">
        <w:rPr>
          <w:bCs/>
        </w:rPr>
        <w:t xml:space="preserve"> z gniazdami RJ45 </w:t>
      </w:r>
      <w:r w:rsidRPr="00AC2B9F">
        <w:rPr>
          <w:bCs/>
        </w:rPr>
        <w:t>montować na wysokości 30cm</w:t>
      </w:r>
      <w:r>
        <w:rPr>
          <w:bCs/>
        </w:rPr>
        <w:t>, w części magazynowej 120cm</w:t>
      </w:r>
      <w:r w:rsidRPr="00AC2B9F">
        <w:rPr>
          <w:bCs/>
        </w:rPr>
        <w:t xml:space="preserve"> od poziomu wykończonej posadzki</w:t>
      </w:r>
      <w:r>
        <w:rPr>
          <w:bCs/>
        </w:rPr>
        <w:t xml:space="preserve"> lub na wysokości określonej na rzutach</w:t>
      </w:r>
      <w:r w:rsidRPr="002D369C">
        <w:rPr>
          <w:bCs/>
        </w:rPr>
        <w:t>.</w:t>
      </w:r>
    </w:p>
    <w:p w14:paraId="3E4B3674" w14:textId="4B1E2A8C" w:rsidR="00687327" w:rsidRPr="002D369C" w:rsidRDefault="00687327" w:rsidP="00687327">
      <w:pPr>
        <w:pStyle w:val="Tekst"/>
      </w:pPr>
      <w:r>
        <w:t>Kable teletechniczne</w:t>
      </w:r>
      <w:r>
        <w:t xml:space="preserve"> w części biurowej</w:t>
      </w:r>
      <w:r>
        <w:t xml:space="preserve"> prowadzić podtynkowo (</w:t>
      </w:r>
      <w:r w:rsidRPr="002D369C">
        <w:t>pod warstwą tynku min. 5mm</w:t>
      </w:r>
      <w:r>
        <w:t>)</w:t>
      </w:r>
      <w:r w:rsidRPr="002D369C">
        <w:t xml:space="preserve">, </w:t>
      </w:r>
      <w:r>
        <w:br/>
      </w:r>
      <w:r>
        <w:t xml:space="preserve">a </w:t>
      </w:r>
      <w:r w:rsidRPr="002D369C">
        <w:t xml:space="preserve">w pomieszczeniach z sufitami podwieszanymi w korytach podwieszanych do stropu lub w rurach osłonowych. </w:t>
      </w:r>
      <w:r>
        <w:t>Montaż koryt kablowych na potrzeby okablowania strukturalnego został ujęty w odrębnym opracowaniu</w:t>
      </w:r>
      <w:r>
        <w:t xml:space="preserve">. </w:t>
      </w:r>
      <w:r w:rsidRPr="002D369C">
        <w:t>Należy zachować minimalne odległoś</w:t>
      </w:r>
      <w:r>
        <w:t>ci od instalacji wysokoprądowych.</w:t>
      </w:r>
    </w:p>
    <w:p w14:paraId="6674CA51" w14:textId="77777777" w:rsidR="00687327" w:rsidRPr="002D369C" w:rsidRDefault="00687327" w:rsidP="00687327">
      <w:pPr>
        <w:pStyle w:val="Tekst"/>
      </w:pPr>
      <w:r w:rsidRPr="00AA4476">
        <w:rPr>
          <w:rFonts w:cs="Calibri"/>
        </w:rPr>
        <w:lastRenderedPageBreak/>
        <w:t>Długość kabla instalacyjnego pomiędzy panelem dystrybucyjnym a gniazdem przyłączeniowym abonenckim (Permanent</w:t>
      </w:r>
      <w:r>
        <w:rPr>
          <w:rFonts w:cs="Calibri"/>
        </w:rPr>
        <w:t xml:space="preserve"> Link) nie powinna przekraczać 90m. Celem zapewnienia wysokiej wydajności n</w:t>
      </w:r>
      <w:r>
        <w:rPr>
          <w:rFonts w:cs="Calibri"/>
          <w:iCs/>
        </w:rPr>
        <w:t>ależy zastosować komponenty systemu oraz okablowanie o wydajności kategorii 6A (klasa E).</w:t>
      </w:r>
      <w:r w:rsidRPr="002D369C">
        <w:t xml:space="preserve"> </w:t>
      </w:r>
      <w:r>
        <w:t>Wymaga się aby wszystkie elementy systemu pochodziły od jednego producenta.</w:t>
      </w:r>
    </w:p>
    <w:p w14:paraId="29827EE3" w14:textId="77777777" w:rsidR="00687327" w:rsidRPr="001D7A5E" w:rsidRDefault="00687327" w:rsidP="00687327">
      <w:pPr>
        <w:pStyle w:val="Tekst"/>
        <w:rPr>
          <w:rFonts w:cs="Calibri"/>
        </w:rPr>
      </w:pPr>
      <w:r w:rsidRPr="001D7A5E">
        <w:rPr>
          <w:rFonts w:cs="Calibri"/>
        </w:rPr>
        <w:t>Wszystkie kable powinny być oznaczone numerycznie, w sposób trwały, zarówno od strony gniazda, jak i od strony szafy montażowej. Te same oznaczenia należy umieścić w sposób trwały na gniazdach telekomunikacyjnych w obszarach roboczych oraz na panelach krosowych.</w:t>
      </w:r>
    </w:p>
    <w:p w14:paraId="0E4A8ECE" w14:textId="77777777" w:rsidR="00687327" w:rsidRPr="001D7A5E" w:rsidRDefault="00687327" w:rsidP="00687327">
      <w:pPr>
        <w:pStyle w:val="Tekst"/>
        <w:rPr>
          <w:rFonts w:cs="Calibri"/>
        </w:rPr>
      </w:pPr>
      <w:r w:rsidRPr="001D7A5E">
        <w:rPr>
          <w:rFonts w:cs="Calibri"/>
        </w:rPr>
        <w:t xml:space="preserve">Konwencja </w:t>
      </w:r>
      <w:r>
        <w:rPr>
          <w:rFonts w:cs="Calibri"/>
        </w:rPr>
        <w:t xml:space="preserve">oznaczeń okablowania poziomego: </w:t>
      </w:r>
      <w:r w:rsidRPr="001D7A5E">
        <w:rPr>
          <w:rFonts w:cs="Calibri"/>
        </w:rPr>
        <w:t>X / Y /K</w:t>
      </w:r>
      <w:r>
        <w:rPr>
          <w:rFonts w:cs="Calibri"/>
        </w:rPr>
        <w:t xml:space="preserve">, </w:t>
      </w:r>
      <w:r w:rsidRPr="001D7A5E">
        <w:rPr>
          <w:rFonts w:cs="Calibri"/>
        </w:rPr>
        <w:t>gdzie:</w:t>
      </w:r>
    </w:p>
    <w:p w14:paraId="5D551B1F" w14:textId="77777777" w:rsidR="00687327" w:rsidRPr="001D7A5E" w:rsidRDefault="00687327" w:rsidP="00687327">
      <w:pPr>
        <w:pStyle w:val="Punktowanie1"/>
        <w:ind w:left="568" w:hanging="284"/>
      </w:pPr>
      <w:r w:rsidRPr="001D7A5E">
        <w:t>X – identyfikator szafy</w:t>
      </w:r>
    </w:p>
    <w:p w14:paraId="24FE6D7F" w14:textId="77777777" w:rsidR="00687327" w:rsidRPr="001D7A5E" w:rsidRDefault="00687327" w:rsidP="00687327">
      <w:pPr>
        <w:pStyle w:val="Punktowanie1"/>
        <w:ind w:left="568" w:hanging="284"/>
      </w:pPr>
      <w:r w:rsidRPr="001D7A5E">
        <w:t>Y – numer panelu krosowego w szafie</w:t>
      </w:r>
    </w:p>
    <w:p w14:paraId="4FBB76EE" w14:textId="77777777" w:rsidR="00687327" w:rsidRDefault="00687327" w:rsidP="00687327">
      <w:pPr>
        <w:pStyle w:val="Punktowanie1"/>
        <w:ind w:left="568" w:hanging="284"/>
      </w:pPr>
      <w:r w:rsidRPr="001D7A5E">
        <w:t>K – numer portu w panelu</w:t>
      </w:r>
    </w:p>
    <w:p w14:paraId="65CE6179" w14:textId="77777777" w:rsidR="00687327" w:rsidRDefault="00687327" w:rsidP="00687327">
      <w:pPr>
        <w:pStyle w:val="Tekst"/>
        <w:spacing w:before="120"/>
        <w:rPr>
          <w:lang w:eastAsia="pl-PL"/>
        </w:rPr>
      </w:pPr>
      <w:r>
        <w:t xml:space="preserve">Należy zapewnić ochronę przed zabrudzeniami oraz uszkodzeniami mechanicznymi </w:t>
      </w:r>
      <w:proofErr w:type="spellStart"/>
      <w:r>
        <w:t>pinów</w:t>
      </w:r>
      <w:proofErr w:type="spellEnd"/>
      <w:r>
        <w:t xml:space="preserve"> wewnątrz złącza. Dlatego każdy moduł RJ45 musi być wyposażony w zintegrowaną z modułem osłonę złącza RJ45 tzn. przy wkładaniu RJ45 kabla krosowego automatycznie chowała się wewnątrz modułu, a po wyciągnięciu złącza RJ45 kabla krosowego wracała na swoją pozycję. Nie należy stosować modułów bez takiego zabezpieczenia, ponieważ nie zapewniają one wymaganego zabezpieczenia.</w:t>
      </w:r>
    </w:p>
    <w:p w14:paraId="397E5711" w14:textId="77777777" w:rsidR="00687327" w:rsidRPr="008104F1" w:rsidRDefault="00687327" w:rsidP="00687327">
      <w:pPr>
        <w:pStyle w:val="Tekst"/>
      </w:pPr>
      <w:r>
        <w:t xml:space="preserve">Aby zapewnić szybki i łatwy montaż moduł RJ45 instalacja ma się odbywać bez użycia narzędzi. Nie należy stosować modułów narzędziowych lub modułów w których element zaciskający żyły nie jest zintegrowany z modułem. Moduły RJ45 mają być wykorzystywane do połączeń telefonicznych jak i </w:t>
      </w:r>
      <w:r w:rsidRPr="00C86864">
        <w:t xml:space="preserve">komputerowych nie powodując odkształcenia się </w:t>
      </w:r>
      <w:proofErr w:type="spellStart"/>
      <w:r w:rsidRPr="00C86864">
        <w:t>pinów</w:t>
      </w:r>
      <w:proofErr w:type="spellEnd"/>
      <w:r w:rsidRPr="00C86864">
        <w:t xml:space="preserve"> skrajnych.</w:t>
      </w:r>
      <w:r>
        <w:t xml:space="preserve"> </w:t>
      </w:r>
      <w:r w:rsidRPr="00C86864">
        <w:t xml:space="preserve">Moduł RJ45 ma posiadać standard montażu </w:t>
      </w:r>
      <w:proofErr w:type="spellStart"/>
      <w:r w:rsidRPr="00C86864">
        <w:t>Keystone</w:t>
      </w:r>
      <w:proofErr w:type="spellEnd"/>
      <w:r w:rsidRPr="00C86864">
        <w:t>, lub równoważny umożliwiający mocowanie złącza w ogólnodostępnym standardzie osprzętu elektroinstalacyjnego.</w:t>
      </w:r>
      <w:r>
        <w:t xml:space="preserve"> </w:t>
      </w:r>
      <w:r w:rsidRPr="00C86864">
        <w:rPr>
          <w:rFonts w:cs="Calibri"/>
          <w:iCs/>
        </w:rPr>
        <w:t>Zakończyć wszystkie 8 żył kabla trasowego bezpośrednio w module RJ45. Nie dozwolone jest rozwiązanie, w którym zastosowano dodatkowe wymienne wkładki, które stanowią dodatkowe połączenie w torze transmisyjnym.</w:t>
      </w:r>
    </w:p>
    <w:p w14:paraId="3EDF0789" w14:textId="5F5307B6" w:rsidR="00687327" w:rsidRDefault="00687327" w:rsidP="00687327">
      <w:pPr>
        <w:pStyle w:val="Tekst"/>
      </w:pPr>
      <w:r w:rsidRPr="00C86864">
        <w:t>Wszystkie przepusty przez stropy i ściany, przegradzające strefy pożarowe, uszczelnić za pomocą masy ogniochronnej o odpowiedniej odporności ogniowej. Wszystkie kable prowadzić w liniach prostych równoległ</w:t>
      </w:r>
      <w:r>
        <w:t>ych do krawędzi ścian i stropów.</w:t>
      </w:r>
    </w:p>
    <w:p w14:paraId="0D30DCE1" w14:textId="77777777" w:rsidR="00687327" w:rsidRDefault="00687327" w:rsidP="006E7A7B">
      <w:pPr>
        <w:pStyle w:val="Pkt11"/>
        <w:numPr>
          <w:ilvl w:val="1"/>
          <w:numId w:val="21"/>
        </w:numPr>
        <w:ind w:left="567" w:hanging="567"/>
        <w:jc w:val="both"/>
      </w:pPr>
      <w:bookmarkStart w:id="57" w:name="_Toc217289245"/>
      <w:r>
        <w:t>Szafa RACK</w:t>
      </w:r>
      <w:bookmarkEnd w:id="57"/>
    </w:p>
    <w:p w14:paraId="26964981" w14:textId="7EA73F10" w:rsidR="00687327" w:rsidRPr="008104F1" w:rsidRDefault="00687327" w:rsidP="00687327">
      <w:pPr>
        <w:pStyle w:val="Tekst"/>
      </w:pPr>
      <w:r w:rsidRPr="008104F1">
        <w:t>Projektuje się uniwersaln</w:t>
      </w:r>
      <w:r w:rsidR="00EC5C7C">
        <w:t>e szafy RAC</w:t>
      </w:r>
      <w:r w:rsidRPr="008104F1">
        <w:t xml:space="preserve">, </w:t>
      </w:r>
      <w:r>
        <w:t>któr</w:t>
      </w:r>
      <w:r w:rsidR="00EC5C7C">
        <w:t>e</w:t>
      </w:r>
      <w:r w:rsidRPr="008104F1">
        <w:t xml:space="preserve"> mus</w:t>
      </w:r>
      <w:r w:rsidR="00EC5C7C">
        <w:t>zą</w:t>
      </w:r>
      <w:r w:rsidRPr="008104F1">
        <w:t xml:space="preserve"> mieć możliwość wprowadzania kabli od góry i od dołu </w:t>
      </w:r>
      <w:r>
        <w:t>oraz</w:t>
      </w:r>
      <w:r w:rsidRPr="008104F1">
        <w:t xml:space="preserve"> być fabrycznie zbudowan</w:t>
      </w:r>
      <w:r>
        <w:t>a</w:t>
      </w:r>
      <w:r w:rsidRPr="008104F1">
        <w:t xml:space="preserve"> na bazie spawanej i zmontowanej konstrukcji stalowej</w:t>
      </w:r>
      <w:r>
        <w:t>,</w:t>
      </w:r>
      <w:r w:rsidRPr="008104F1">
        <w:t xml:space="preserve"> a ramy wyposażone w profile montażowe z otworami na nakrętki koszyczkowe. Rozmieszczenie urządzeń w sza</w:t>
      </w:r>
      <w:r w:rsidR="00EC5C7C">
        <w:t>fach</w:t>
      </w:r>
      <w:r>
        <w:t xml:space="preserve"> RACK pokazano na schemacie. </w:t>
      </w:r>
      <w:r w:rsidR="00EC5C7C">
        <w:t xml:space="preserve">Szafy GPD </w:t>
      </w:r>
      <w:r w:rsidRPr="008104F1">
        <w:t xml:space="preserve">projektuje się w wykonaniu </w:t>
      </w:r>
      <w:r w:rsidR="00EC5C7C">
        <w:t>stojącym 27U</w:t>
      </w:r>
      <w:r w:rsidRPr="008104F1">
        <w:t xml:space="preserve">, natomiast szafę </w:t>
      </w:r>
      <w:r w:rsidR="00EC5C7C">
        <w:t>PPD</w:t>
      </w:r>
      <w:r w:rsidRPr="008104F1">
        <w:t xml:space="preserve"> w wykonaniu </w:t>
      </w:r>
      <w:r w:rsidR="00EC5C7C">
        <w:t>wiszącym 20U</w:t>
      </w:r>
      <w:r w:rsidRPr="008104F1">
        <w:t>.</w:t>
      </w:r>
    </w:p>
    <w:p w14:paraId="6E8EA251" w14:textId="2433D1C3" w:rsidR="00687327" w:rsidRPr="008104F1" w:rsidRDefault="00687327" w:rsidP="00687327">
      <w:pPr>
        <w:pStyle w:val="Tekst"/>
      </w:pPr>
      <w:r w:rsidRPr="008104F1">
        <w:t>W szafie</w:t>
      </w:r>
      <w:r>
        <w:t xml:space="preserve"> GPD</w:t>
      </w:r>
      <w:r w:rsidRPr="008104F1">
        <w:t xml:space="preserve"> </w:t>
      </w:r>
      <w:r w:rsidR="00EC5C7C">
        <w:t xml:space="preserve">i PPD </w:t>
      </w:r>
      <w:r w:rsidRPr="008104F1">
        <w:t>projektuje się zasilacz awaryjny UPS o parametrach:</w:t>
      </w:r>
    </w:p>
    <w:p w14:paraId="70F5F010" w14:textId="77777777" w:rsidR="00687327" w:rsidRDefault="00687327" w:rsidP="006E7A7B">
      <w:pPr>
        <w:pStyle w:val="Punktowanie1"/>
        <w:numPr>
          <w:ilvl w:val="0"/>
          <w:numId w:val="22"/>
        </w:numPr>
      </w:pPr>
      <w:r>
        <w:t>moc 2 kVA</w:t>
      </w:r>
    </w:p>
    <w:p w14:paraId="260792B8" w14:textId="77777777" w:rsidR="00687327" w:rsidRDefault="00687327" w:rsidP="006E7A7B">
      <w:pPr>
        <w:pStyle w:val="Punktowanie1"/>
        <w:numPr>
          <w:ilvl w:val="0"/>
          <w:numId w:val="22"/>
        </w:numPr>
      </w:pPr>
      <w:r>
        <w:t>czas podtrzymania 9min</w:t>
      </w:r>
    </w:p>
    <w:p w14:paraId="0B946EE5" w14:textId="77777777" w:rsidR="00687327" w:rsidRDefault="00687327" w:rsidP="006E7A7B">
      <w:pPr>
        <w:pStyle w:val="Punktowanie1"/>
        <w:numPr>
          <w:ilvl w:val="0"/>
          <w:numId w:val="22"/>
        </w:numPr>
      </w:pPr>
      <w:r>
        <w:t>wysokość 2U</w:t>
      </w:r>
    </w:p>
    <w:p w14:paraId="586EF6B2" w14:textId="77777777" w:rsidR="00687327" w:rsidRDefault="00687327" w:rsidP="006E7A7B">
      <w:pPr>
        <w:pStyle w:val="Punktowanie1"/>
        <w:numPr>
          <w:ilvl w:val="0"/>
          <w:numId w:val="22"/>
        </w:numPr>
      </w:pPr>
      <w:r>
        <w:t>bypass wewnętrzny</w:t>
      </w:r>
    </w:p>
    <w:p w14:paraId="33FAEAA6" w14:textId="77777777" w:rsidR="00687327" w:rsidRPr="008104F1" w:rsidRDefault="00687327" w:rsidP="00687327">
      <w:pPr>
        <w:pStyle w:val="Tekst"/>
        <w:spacing w:before="120"/>
      </w:pPr>
      <w:r w:rsidRPr="008104F1">
        <w:t>Minimalna wymagana funkcjonalność zasilacza UPS:</w:t>
      </w:r>
    </w:p>
    <w:p w14:paraId="3C08AFEE" w14:textId="77777777" w:rsidR="00687327" w:rsidRPr="007C2B0C" w:rsidRDefault="00687327" w:rsidP="006E7A7B">
      <w:pPr>
        <w:pStyle w:val="Punktowanie1"/>
        <w:numPr>
          <w:ilvl w:val="0"/>
          <w:numId w:val="23"/>
        </w:numPr>
        <w:rPr>
          <w:lang w:eastAsia="pl-PL"/>
        </w:rPr>
      </w:pPr>
      <w:r>
        <w:rPr>
          <w:lang w:eastAsia="pl-PL"/>
        </w:rPr>
        <w:t>j</w:t>
      </w:r>
      <w:r w:rsidRPr="007C2B0C">
        <w:rPr>
          <w:lang w:eastAsia="pl-PL"/>
        </w:rPr>
        <w:t>ednostka musi umożliwiać montaż w szafie 19”</w:t>
      </w:r>
    </w:p>
    <w:p w14:paraId="34521E32" w14:textId="77777777" w:rsidR="00687327" w:rsidRPr="007C2B0C" w:rsidRDefault="00687327" w:rsidP="006E7A7B">
      <w:pPr>
        <w:pStyle w:val="Punktowanie1"/>
        <w:numPr>
          <w:ilvl w:val="0"/>
          <w:numId w:val="23"/>
        </w:numPr>
        <w:rPr>
          <w:lang w:eastAsia="pl-PL"/>
        </w:rPr>
      </w:pPr>
      <w:r>
        <w:rPr>
          <w:lang w:eastAsia="pl-PL"/>
        </w:rPr>
        <w:t>p</w:t>
      </w:r>
      <w:r w:rsidRPr="007C2B0C">
        <w:rPr>
          <w:lang w:eastAsia="pl-PL"/>
        </w:rPr>
        <w:t>odwójna konwersja online z cyfrowym sterowaniem</w:t>
      </w:r>
    </w:p>
    <w:p w14:paraId="4D5D2ABF" w14:textId="77777777" w:rsidR="00687327" w:rsidRPr="007C2B0C" w:rsidRDefault="00687327" w:rsidP="006E7A7B">
      <w:pPr>
        <w:pStyle w:val="Punktowanie1"/>
        <w:numPr>
          <w:ilvl w:val="0"/>
          <w:numId w:val="23"/>
        </w:numPr>
        <w:rPr>
          <w:lang w:eastAsia="pl-PL"/>
        </w:rPr>
      </w:pPr>
      <w:r>
        <w:rPr>
          <w:lang w:eastAsia="pl-PL"/>
        </w:rPr>
        <w:t>z</w:t>
      </w:r>
      <w:r w:rsidRPr="007C2B0C">
        <w:rPr>
          <w:lang w:eastAsia="pl-PL"/>
        </w:rPr>
        <w:t>akres napięcia wejściowego min. od 110Vac do 300Vac</w:t>
      </w:r>
    </w:p>
    <w:p w14:paraId="0A3DBF47" w14:textId="77777777" w:rsidR="00687327" w:rsidRPr="007C2B0C" w:rsidRDefault="00687327" w:rsidP="006E7A7B">
      <w:pPr>
        <w:pStyle w:val="Punktowanie1"/>
        <w:numPr>
          <w:ilvl w:val="0"/>
          <w:numId w:val="23"/>
        </w:numPr>
        <w:rPr>
          <w:lang w:eastAsia="pl-PL"/>
        </w:rPr>
      </w:pPr>
      <w:r>
        <w:rPr>
          <w:lang w:eastAsia="pl-PL"/>
        </w:rPr>
        <w:t>t</w:t>
      </w:r>
      <w:r w:rsidRPr="007C2B0C">
        <w:rPr>
          <w:lang w:eastAsia="pl-PL"/>
        </w:rPr>
        <w:t xml:space="preserve">ryb </w:t>
      </w:r>
      <w:proofErr w:type="spellStart"/>
      <w:r w:rsidRPr="007C2B0C">
        <w:rPr>
          <w:lang w:eastAsia="pl-PL"/>
        </w:rPr>
        <w:t>smartECO</w:t>
      </w:r>
      <w:proofErr w:type="spellEnd"/>
      <w:r w:rsidRPr="007C2B0C">
        <w:rPr>
          <w:lang w:eastAsia="pl-PL"/>
        </w:rPr>
        <w:t xml:space="preserve"> – oszczędność energii</w:t>
      </w:r>
    </w:p>
    <w:p w14:paraId="7DDFAAC1" w14:textId="77777777" w:rsidR="00687327" w:rsidRPr="002B75F6" w:rsidRDefault="00687327" w:rsidP="006E7A7B">
      <w:pPr>
        <w:pStyle w:val="Punktowanie1"/>
        <w:numPr>
          <w:ilvl w:val="0"/>
          <w:numId w:val="23"/>
        </w:numPr>
        <w:rPr>
          <w:lang w:eastAsia="pl-PL"/>
        </w:rPr>
      </w:pPr>
      <w:r>
        <w:rPr>
          <w:lang w:eastAsia="pl-PL"/>
        </w:rPr>
        <w:t>z</w:t>
      </w:r>
      <w:r w:rsidRPr="002B75F6">
        <w:rPr>
          <w:lang w:eastAsia="pl-PL"/>
        </w:rPr>
        <w:t>aawansowane algorytmy zarządzania bateriami w celu wydłużenia pracy baterii</w:t>
      </w:r>
    </w:p>
    <w:p w14:paraId="08A6B583" w14:textId="77777777" w:rsidR="00687327" w:rsidRPr="002B75F6" w:rsidRDefault="00687327" w:rsidP="006E7A7B">
      <w:pPr>
        <w:pStyle w:val="Punktowanie1"/>
        <w:numPr>
          <w:ilvl w:val="0"/>
          <w:numId w:val="23"/>
        </w:numPr>
        <w:rPr>
          <w:lang w:eastAsia="pl-PL"/>
        </w:rPr>
      </w:pPr>
      <w:r>
        <w:rPr>
          <w:lang w:eastAsia="pl-PL"/>
        </w:rPr>
        <w:lastRenderedPageBreak/>
        <w:t>f</w:t>
      </w:r>
      <w:r w:rsidRPr="002B75F6">
        <w:rPr>
          <w:lang w:eastAsia="pl-PL"/>
        </w:rPr>
        <w:t>unkcja szybkiego wyłączenia awaryjnego zasilacza UPS</w:t>
      </w:r>
    </w:p>
    <w:p w14:paraId="7E8E1EC1" w14:textId="01395F33" w:rsidR="00687327" w:rsidRDefault="00687327" w:rsidP="006E7A7B">
      <w:pPr>
        <w:pStyle w:val="Pkt11"/>
        <w:numPr>
          <w:ilvl w:val="1"/>
          <w:numId w:val="21"/>
        </w:numPr>
        <w:ind w:left="567" w:hanging="567"/>
        <w:jc w:val="both"/>
      </w:pPr>
      <w:bookmarkStart w:id="58" w:name="_Toc217289246"/>
      <w:r>
        <w:t>Pomiary i odbiory</w:t>
      </w:r>
      <w:r w:rsidR="00EC5C7C">
        <w:t xml:space="preserve"> instalacji LAN</w:t>
      </w:r>
      <w:bookmarkEnd w:id="58"/>
    </w:p>
    <w:p w14:paraId="2D3ECCD9" w14:textId="77777777" w:rsidR="00687327" w:rsidRPr="002B75F6" w:rsidRDefault="00687327" w:rsidP="00687327">
      <w:pPr>
        <w:pStyle w:val="Tekst"/>
      </w:pPr>
      <w:r w:rsidRPr="002B75F6">
        <w:t>Warunkiem koniecznym dla odbioru końcowego instalacji jest spełnienie poniższych warunków:</w:t>
      </w:r>
    </w:p>
    <w:p w14:paraId="5D4568B0" w14:textId="77777777" w:rsidR="00687327" w:rsidRPr="002B75F6" w:rsidRDefault="00687327" w:rsidP="006E7A7B">
      <w:pPr>
        <w:pStyle w:val="Punktowanie1"/>
        <w:numPr>
          <w:ilvl w:val="0"/>
          <w:numId w:val="24"/>
        </w:numPr>
      </w:pPr>
      <w:r w:rsidRPr="002B75F6">
        <w:t xml:space="preserve">wykonanie instalacji w sposób estetyczny, zgodny ze sztuką i obowiązującymi normami, </w:t>
      </w:r>
    </w:p>
    <w:p w14:paraId="4ACE0932" w14:textId="77777777" w:rsidR="00687327" w:rsidRPr="002B75F6" w:rsidRDefault="00687327" w:rsidP="006E7A7B">
      <w:pPr>
        <w:pStyle w:val="Punktowanie1"/>
        <w:numPr>
          <w:ilvl w:val="0"/>
          <w:numId w:val="24"/>
        </w:numPr>
      </w:pPr>
      <w:r w:rsidRPr="002B75F6">
        <w:t xml:space="preserve">wykonanie kompletu pomiarów, </w:t>
      </w:r>
    </w:p>
    <w:p w14:paraId="5D439429" w14:textId="77777777" w:rsidR="00687327" w:rsidRPr="002B75F6" w:rsidRDefault="00687327" w:rsidP="006E7A7B">
      <w:pPr>
        <w:pStyle w:val="Punktowanie1"/>
        <w:numPr>
          <w:ilvl w:val="0"/>
          <w:numId w:val="24"/>
        </w:numPr>
      </w:pPr>
      <w:r w:rsidRPr="002B75F6">
        <w:t>opracowanie i przekazanie dokumentacji powykonawczej Inwestorowi,</w:t>
      </w:r>
    </w:p>
    <w:p w14:paraId="0497D04D" w14:textId="77777777" w:rsidR="00687327" w:rsidRPr="002B75F6" w:rsidRDefault="00687327" w:rsidP="006E7A7B">
      <w:pPr>
        <w:pStyle w:val="Punktowanie1"/>
        <w:numPr>
          <w:ilvl w:val="0"/>
          <w:numId w:val="24"/>
        </w:numPr>
      </w:pPr>
      <w:r w:rsidRPr="002B75F6">
        <w:t>uzyskanie gwarancji systemowej producenta okablowania.</w:t>
      </w:r>
    </w:p>
    <w:p w14:paraId="4F1EC08F" w14:textId="77777777" w:rsidR="00687327" w:rsidRPr="002B75F6" w:rsidRDefault="00687327" w:rsidP="00687327">
      <w:pPr>
        <w:pStyle w:val="Tekst"/>
        <w:spacing w:before="120"/>
      </w:pPr>
      <w:r w:rsidRPr="002B75F6">
        <w:t>Pomiary należy wykonać dla wszystkich interfejsów okablowania poziomego oraz szkieletowego.</w:t>
      </w:r>
      <w:r>
        <w:t xml:space="preserve"> </w:t>
      </w:r>
      <w:r w:rsidRPr="002B75F6">
        <w:t xml:space="preserve">Należy użyć </w:t>
      </w:r>
      <w:r w:rsidRPr="008104F1">
        <w:t>miernika</w:t>
      </w:r>
      <w:r w:rsidRPr="002B75F6">
        <w:t xml:space="preserve"> dynamicznego (analizatora), który posiada możliwość analizy parametrów, według aktualnie obowiązujących norm. Sprzęt pomiarowy musi posiadać aktualną kalibrację/legalizację (tj. certyfikat potwierdzający dokładność jego wskazań, wydany przez serwis producenta).</w:t>
      </w:r>
    </w:p>
    <w:p w14:paraId="69CE1CB1" w14:textId="77777777" w:rsidR="00687327" w:rsidRDefault="00687327" w:rsidP="00687327">
      <w:pPr>
        <w:pStyle w:val="Tekst"/>
      </w:pPr>
      <w:r w:rsidRPr="002B75F6">
        <w:t>Na raportach pomiarowych muszą się znaleźć informacje dotyczące ustawień sprzętu pomiarowego (norma, typ kabla itp.), nazwa mierzonego łącza oraz wyniki pomiarów wraz z zapasami w stosunku do limitów z norm. Każdy wynik musi być jednoznacznie opisany jako poprawny lub niepoprawny.</w:t>
      </w:r>
    </w:p>
    <w:p w14:paraId="232F9DFA" w14:textId="77777777" w:rsidR="00687327" w:rsidRPr="002B75F6" w:rsidRDefault="00687327" w:rsidP="006E7A7B">
      <w:pPr>
        <w:pStyle w:val="Pkt11"/>
        <w:numPr>
          <w:ilvl w:val="1"/>
          <w:numId w:val="21"/>
        </w:numPr>
        <w:ind w:left="567" w:hanging="567"/>
        <w:jc w:val="both"/>
      </w:pPr>
      <w:bookmarkStart w:id="59" w:name="_Toc536376726"/>
      <w:bookmarkStart w:id="60" w:name="_Toc113258"/>
      <w:bookmarkStart w:id="61" w:name="_Toc19286553"/>
      <w:bookmarkStart w:id="62" w:name="_Toc19286623"/>
      <w:bookmarkStart w:id="63" w:name="_Toc19286782"/>
      <w:bookmarkStart w:id="64" w:name="_Toc19287164"/>
      <w:bookmarkStart w:id="65" w:name="_Toc163212184"/>
      <w:bookmarkStart w:id="66" w:name="_Toc217289247"/>
      <w:r w:rsidRPr="002B75F6">
        <w:t>Pomiary okablowania miedzianego</w:t>
      </w:r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14:paraId="74CC33F8" w14:textId="77777777" w:rsidR="00687327" w:rsidRPr="002B75F6" w:rsidRDefault="00687327" w:rsidP="00687327">
      <w:pPr>
        <w:pStyle w:val="Tekst"/>
      </w:pPr>
      <w:r w:rsidRPr="002B75F6">
        <w:t xml:space="preserve">Analizator okablowania wykorzystany do pomiarów sieci miedzianej musi charakteryzować się przynajmniej V klasą dokładności dla </w:t>
      </w:r>
      <w:r>
        <w:t>k</w:t>
      </w:r>
      <w:r w:rsidRPr="002B75F6">
        <w:t>lasy E.</w:t>
      </w:r>
      <w:r>
        <w:t xml:space="preserve"> Po</w:t>
      </w:r>
      <w:r w:rsidRPr="002B75F6">
        <w:t>miary sieci miedzianej należy wykonać przy wykorzystaniu odpowiednich adapterów pomiarowych specyfikowanych przez</w:t>
      </w:r>
      <w:r>
        <w:t xml:space="preserve"> producenta sprzętu pomiarowego,</w:t>
      </w:r>
      <w:r w:rsidRPr="002B75F6">
        <w:t xml:space="preserve"> zachowując następującą kolejność:</w:t>
      </w:r>
      <w:r>
        <w:t xml:space="preserve"> łącze stałe (Permanent Link), k</w:t>
      </w:r>
      <w:r w:rsidRPr="002B75F6">
        <w:t>able krosowe</w:t>
      </w:r>
      <w:r>
        <w:t>, kanał (Channel).</w:t>
      </w:r>
    </w:p>
    <w:p w14:paraId="58F29B1E" w14:textId="77777777" w:rsidR="00687327" w:rsidRPr="002B75F6" w:rsidRDefault="00687327" w:rsidP="00687327">
      <w:pPr>
        <w:pStyle w:val="Tekst"/>
      </w:pPr>
      <w:r w:rsidRPr="002B75F6">
        <w:t>Protokół pomiarowy każdego toru transmisyjnego poziomego ma zawierać:</w:t>
      </w:r>
    </w:p>
    <w:p w14:paraId="6E35A8A2" w14:textId="77777777" w:rsidR="00687327" w:rsidRPr="002B75F6" w:rsidRDefault="00687327" w:rsidP="006E7A7B">
      <w:pPr>
        <w:pStyle w:val="Punktowanie1"/>
        <w:numPr>
          <w:ilvl w:val="0"/>
          <w:numId w:val="25"/>
        </w:numPr>
      </w:pPr>
      <w:r w:rsidRPr="002B75F6">
        <w:t>mapę połączeń,</w:t>
      </w:r>
    </w:p>
    <w:p w14:paraId="1B934DC8" w14:textId="77777777" w:rsidR="00687327" w:rsidRPr="002B75F6" w:rsidRDefault="00687327" w:rsidP="006E7A7B">
      <w:pPr>
        <w:pStyle w:val="Punktowanie1"/>
        <w:numPr>
          <w:ilvl w:val="0"/>
          <w:numId w:val="25"/>
        </w:numPr>
      </w:pPr>
      <w:r w:rsidRPr="002B75F6">
        <w:t>długość połączeń i rezystancje par,</w:t>
      </w:r>
    </w:p>
    <w:p w14:paraId="7D1BC01A" w14:textId="77777777" w:rsidR="00687327" w:rsidRPr="002B75F6" w:rsidRDefault="00687327" w:rsidP="006E7A7B">
      <w:pPr>
        <w:pStyle w:val="Punktowanie1"/>
        <w:numPr>
          <w:ilvl w:val="0"/>
          <w:numId w:val="25"/>
        </w:numPr>
      </w:pPr>
      <w:r w:rsidRPr="002B75F6">
        <w:t>opóźnienie propagacji oraz różnicę opóźnień propagacji,</w:t>
      </w:r>
    </w:p>
    <w:p w14:paraId="2CA5AC78" w14:textId="77777777" w:rsidR="00687327" w:rsidRPr="002B75F6" w:rsidRDefault="00687327" w:rsidP="006E7A7B">
      <w:pPr>
        <w:pStyle w:val="Punktowanie1"/>
        <w:numPr>
          <w:ilvl w:val="0"/>
          <w:numId w:val="25"/>
        </w:numPr>
      </w:pPr>
      <w:r w:rsidRPr="002B75F6">
        <w:t>tłumienie,</w:t>
      </w:r>
    </w:p>
    <w:p w14:paraId="6AD6375B" w14:textId="77777777" w:rsidR="00687327" w:rsidRPr="002B75F6" w:rsidRDefault="00687327" w:rsidP="006E7A7B">
      <w:pPr>
        <w:pStyle w:val="Punktowanie1"/>
        <w:numPr>
          <w:ilvl w:val="0"/>
          <w:numId w:val="25"/>
        </w:numPr>
      </w:pPr>
      <w:r w:rsidRPr="002B75F6">
        <w:t>NEXT i PS NEXT w dwóch kierunkach,</w:t>
      </w:r>
    </w:p>
    <w:p w14:paraId="37168E01" w14:textId="77777777" w:rsidR="00687327" w:rsidRPr="002B75F6" w:rsidRDefault="00687327" w:rsidP="006E7A7B">
      <w:pPr>
        <w:pStyle w:val="Punktowanie1"/>
        <w:numPr>
          <w:ilvl w:val="0"/>
          <w:numId w:val="25"/>
        </w:numPr>
      </w:pPr>
      <w:r w:rsidRPr="002B75F6">
        <w:t>ACR-F i PS ACR-F w dwóch kierunkach,</w:t>
      </w:r>
    </w:p>
    <w:p w14:paraId="77527E39" w14:textId="77777777" w:rsidR="00687327" w:rsidRPr="002B75F6" w:rsidRDefault="00687327" w:rsidP="006E7A7B">
      <w:pPr>
        <w:pStyle w:val="Punktowanie1"/>
        <w:numPr>
          <w:ilvl w:val="0"/>
          <w:numId w:val="25"/>
        </w:numPr>
      </w:pPr>
      <w:r w:rsidRPr="002B75F6">
        <w:t>ACR-N i PS ACR-N w dwóch kierunkach,</w:t>
      </w:r>
    </w:p>
    <w:p w14:paraId="32C143F3" w14:textId="77777777" w:rsidR="00687327" w:rsidRPr="002B75F6" w:rsidRDefault="00687327" w:rsidP="006E7A7B">
      <w:pPr>
        <w:pStyle w:val="Punktowanie1"/>
        <w:numPr>
          <w:ilvl w:val="0"/>
          <w:numId w:val="25"/>
        </w:numPr>
      </w:pPr>
      <w:r w:rsidRPr="002B75F6">
        <w:t>RL w dwóch kierunkach,</w:t>
      </w:r>
    </w:p>
    <w:p w14:paraId="3B5882D7" w14:textId="77777777" w:rsidR="00687327" w:rsidRPr="002B75F6" w:rsidRDefault="00687327" w:rsidP="006E7A7B">
      <w:pPr>
        <w:pStyle w:val="Pkt11"/>
        <w:numPr>
          <w:ilvl w:val="1"/>
          <w:numId w:val="21"/>
        </w:numPr>
        <w:ind w:left="567" w:hanging="567"/>
        <w:jc w:val="both"/>
      </w:pPr>
      <w:bookmarkStart w:id="67" w:name="_Toc536376727"/>
      <w:bookmarkStart w:id="68" w:name="_Toc113259"/>
      <w:bookmarkStart w:id="69" w:name="_Toc19286554"/>
      <w:bookmarkStart w:id="70" w:name="_Toc19286624"/>
      <w:bookmarkStart w:id="71" w:name="_Toc19286783"/>
      <w:bookmarkStart w:id="72" w:name="_Toc19287165"/>
      <w:bookmarkStart w:id="73" w:name="_Toc163212185"/>
      <w:bookmarkStart w:id="74" w:name="_Toc217289248"/>
      <w:r w:rsidRPr="002B75F6">
        <w:t>Pomiary okablowania światłowodowego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</w:p>
    <w:p w14:paraId="4DA04979" w14:textId="77777777" w:rsidR="00687327" w:rsidRDefault="00687327" w:rsidP="00687327">
      <w:pPr>
        <w:pStyle w:val="Tekst"/>
      </w:pPr>
      <w:r w:rsidRPr="002B75F6">
        <w:rPr>
          <w:lang w:eastAsia="pl-PL"/>
        </w:rPr>
        <w:t xml:space="preserve">Przed </w:t>
      </w:r>
      <w:r w:rsidRPr="008104F1">
        <w:t>dokonaniem</w:t>
      </w:r>
      <w:r w:rsidRPr="002B75F6">
        <w:rPr>
          <w:lang w:eastAsia="pl-PL"/>
        </w:rPr>
        <w:t xml:space="preserve"> jakichkolwiek połączeń pomiarowych do mierzonych torów światłowodowych należy zastosować procedurę inspekcji oraz czyszczenia złącz, adapterów oraz </w:t>
      </w:r>
      <w:proofErr w:type="spellStart"/>
      <w:r w:rsidRPr="002B75F6">
        <w:rPr>
          <w:lang w:eastAsia="pl-PL"/>
        </w:rPr>
        <w:t>transceiverów</w:t>
      </w:r>
      <w:proofErr w:type="spellEnd"/>
      <w:r w:rsidRPr="002B75F6">
        <w:rPr>
          <w:lang w:eastAsia="pl-PL"/>
        </w:rPr>
        <w:t xml:space="preserve"> światłowodowych zarówno od strony mierzonego toru jak i przyrządów i kabli pomiarowych. </w:t>
      </w:r>
      <w:r w:rsidRPr="00E80BE1">
        <w:rPr>
          <w:lang w:eastAsia="pl-PL"/>
        </w:rPr>
        <w:t>Procedura czystości złącz światłowodowych musi być zgodna z normą co musi zostać udokumentowane protokołami pomiarowymi.</w:t>
      </w:r>
    </w:p>
    <w:p w14:paraId="0ADA0E1E" w14:textId="77777777" w:rsidR="00261389" w:rsidRPr="00157CEB" w:rsidRDefault="00116CA5" w:rsidP="00017973">
      <w:pPr>
        <w:pStyle w:val="Pkt1"/>
      </w:pPr>
      <w:bookmarkStart w:id="75" w:name="_Toc87284304"/>
      <w:bookmarkStart w:id="76" w:name="_Toc95924612"/>
      <w:bookmarkStart w:id="77" w:name="_Toc217289249"/>
      <w:r w:rsidRPr="00157CEB">
        <w:t>Obliczenia</w:t>
      </w:r>
      <w:bookmarkEnd w:id="75"/>
      <w:bookmarkEnd w:id="76"/>
      <w:bookmarkEnd w:id="77"/>
    </w:p>
    <w:p w14:paraId="4A533DD7" w14:textId="3BA71980" w:rsidR="00F54BC9" w:rsidRDefault="00034689" w:rsidP="00EC5C7C">
      <w:pPr>
        <w:pStyle w:val="Pkt11"/>
        <w:numPr>
          <w:ilvl w:val="0"/>
          <w:numId w:val="0"/>
        </w:numPr>
        <w:ind w:left="1065" w:hanging="705"/>
      </w:pPr>
      <w:bookmarkStart w:id="78" w:name="_Toc217289250"/>
      <w:r w:rsidRPr="00E623CD">
        <w:t>Dobór zabezpieczeń i przewodów</w:t>
      </w:r>
      <w:bookmarkEnd w:id="78"/>
    </w:p>
    <w:p w14:paraId="004027A6" w14:textId="77777777" w:rsidR="001C342E" w:rsidRPr="00F54BC9" w:rsidRDefault="001C342E" w:rsidP="00F54BC9">
      <w:pPr>
        <w:pStyle w:val="Tekst"/>
        <w:rPr>
          <w:b/>
          <w:bCs/>
        </w:rPr>
      </w:pPr>
      <w:r w:rsidRPr="00F54BC9">
        <w:rPr>
          <w:b/>
          <w:bCs/>
        </w:rPr>
        <w:t>Sprawdzenie koordynacji przewodu i zabezpieczenia</w:t>
      </w:r>
    </w:p>
    <w:p w14:paraId="383DA9F3" w14:textId="77777777" w:rsidR="001C342E" w:rsidRPr="00157CEB" w:rsidRDefault="001C342E" w:rsidP="001C342E">
      <w:pPr>
        <w:pStyle w:val="Tekst"/>
      </w:pPr>
      <w:r w:rsidRPr="00157CEB">
        <w:t>Zabezpieczenia przed prądem przeciążeniowym spełniają następujące warunki:</w:t>
      </w:r>
    </w:p>
    <w:p w14:paraId="30ADB449" w14:textId="77777777" w:rsidR="001C342E" w:rsidRPr="003A4563" w:rsidRDefault="001C342E" w:rsidP="001C342E">
      <w:pPr>
        <w:pStyle w:val="Tekst"/>
        <w:ind w:firstLine="0"/>
        <w:jc w:val="center"/>
        <w:rPr>
          <w:rFonts w:cs="Calibri"/>
        </w:rPr>
      </w:pPr>
      <w:r w:rsidRPr="00157CEB">
        <w:rPr>
          <w:rFonts w:cs="Calibri"/>
        </w:rPr>
        <w:t xml:space="preserve">IB </w:t>
      </w:r>
      <w:r w:rsidRPr="00157CEB">
        <w:rPr>
          <w:rFonts w:cs="Calibri"/>
        </w:rPr>
        <w:sym w:font="Symbol" w:char="F0A3"/>
      </w:r>
      <w:r w:rsidRPr="00157CEB">
        <w:rPr>
          <w:rFonts w:cs="Calibri"/>
        </w:rPr>
        <w:t xml:space="preserve"> In </w:t>
      </w:r>
      <w:r w:rsidRPr="00157CEB">
        <w:rPr>
          <w:rFonts w:cs="Calibri"/>
        </w:rPr>
        <w:sym w:font="Symbol" w:char="F0A3"/>
      </w:r>
      <w:r w:rsidRPr="00157CEB">
        <w:rPr>
          <w:rFonts w:cs="Calibri"/>
        </w:rPr>
        <w:t xml:space="preserve"> Iz</w:t>
      </w:r>
    </w:p>
    <w:p w14:paraId="12EA10B1" w14:textId="77777777" w:rsidR="001C342E" w:rsidRPr="003A4563" w:rsidRDefault="001C342E" w:rsidP="001C342E">
      <w:pPr>
        <w:pStyle w:val="Tekst"/>
        <w:ind w:firstLine="0"/>
        <w:jc w:val="center"/>
        <w:rPr>
          <w:rFonts w:cs="Calibri"/>
        </w:rPr>
      </w:pPr>
      <w:r w:rsidRPr="003A4563">
        <w:rPr>
          <w:rFonts w:cs="Calibri"/>
        </w:rPr>
        <w:lastRenderedPageBreak/>
        <w:t xml:space="preserve">I2 </w:t>
      </w:r>
      <w:r w:rsidRPr="003A4563">
        <w:rPr>
          <w:rFonts w:cs="Calibri"/>
        </w:rPr>
        <w:sym w:font="Symbol" w:char="F0A3"/>
      </w:r>
      <w:r w:rsidRPr="003A4563">
        <w:rPr>
          <w:rFonts w:cs="Calibri"/>
        </w:rPr>
        <w:t xml:space="preserve"> 1.45 Iz</w:t>
      </w:r>
    </w:p>
    <w:p w14:paraId="388F044F" w14:textId="77777777" w:rsidR="001C342E" w:rsidRPr="003A4563" w:rsidRDefault="001C342E" w:rsidP="001C342E">
      <w:pPr>
        <w:pStyle w:val="Tekst"/>
        <w:ind w:firstLine="0"/>
        <w:rPr>
          <w:rFonts w:cs="Calibri"/>
        </w:rPr>
      </w:pPr>
      <w:r w:rsidRPr="003A4563">
        <w:rPr>
          <w:rFonts w:cs="Calibri"/>
        </w:rPr>
        <w:t>gdzie :</w:t>
      </w:r>
    </w:p>
    <w:p w14:paraId="61A51267" w14:textId="77777777" w:rsidR="001C342E" w:rsidRPr="003A4563" w:rsidRDefault="001C342E" w:rsidP="001C342E">
      <w:pPr>
        <w:pStyle w:val="Tekst"/>
        <w:ind w:firstLine="0"/>
        <w:rPr>
          <w:rFonts w:cs="Calibri"/>
        </w:rPr>
      </w:pPr>
      <w:r w:rsidRPr="003A4563">
        <w:rPr>
          <w:rFonts w:cs="Calibri"/>
        </w:rPr>
        <w:t>IB – prąd obliczeniowy w obwodzie elektrycznym [A]</w:t>
      </w:r>
    </w:p>
    <w:p w14:paraId="14BFF31B" w14:textId="77777777" w:rsidR="001C342E" w:rsidRPr="003A4563" w:rsidRDefault="001C342E" w:rsidP="001C342E">
      <w:pPr>
        <w:pStyle w:val="Tekst"/>
        <w:ind w:firstLine="0"/>
        <w:rPr>
          <w:rFonts w:cs="Calibri"/>
        </w:rPr>
      </w:pPr>
      <w:r w:rsidRPr="003A4563">
        <w:rPr>
          <w:rFonts w:cs="Calibri"/>
        </w:rPr>
        <w:t>Iz – obciążalność długotrwała przewodów [A]</w:t>
      </w:r>
    </w:p>
    <w:p w14:paraId="22DE05B0" w14:textId="77777777" w:rsidR="001C342E" w:rsidRPr="003A4563" w:rsidRDefault="001C342E" w:rsidP="001C342E">
      <w:pPr>
        <w:pStyle w:val="Tekst"/>
        <w:ind w:firstLine="0"/>
        <w:rPr>
          <w:rFonts w:cs="Calibri"/>
        </w:rPr>
      </w:pPr>
      <w:r w:rsidRPr="003A4563">
        <w:rPr>
          <w:rFonts w:cs="Calibri"/>
        </w:rPr>
        <w:t>In – prąd znamionowy urządzenia zabezpieczającego [A]</w:t>
      </w:r>
    </w:p>
    <w:p w14:paraId="3A8CF13A" w14:textId="77777777" w:rsidR="001C342E" w:rsidRPr="003A4563" w:rsidRDefault="001C342E" w:rsidP="001C342E">
      <w:pPr>
        <w:pStyle w:val="Tekst"/>
        <w:ind w:firstLine="0"/>
        <w:rPr>
          <w:rFonts w:cs="Calibri"/>
        </w:rPr>
      </w:pPr>
      <w:r w:rsidRPr="003A4563">
        <w:rPr>
          <w:rFonts w:cs="Calibri"/>
        </w:rPr>
        <w:t>I2 – prąd zadziałania urządzenia zabezpieczającego [A] (przyjęto dla bezpieczników – 1.6</w:t>
      </w:r>
      <w:r w:rsidRPr="003A4563">
        <w:rPr>
          <w:rFonts w:cs="Calibri"/>
        </w:rPr>
        <w:sym w:font="Symbol" w:char="F0D7"/>
      </w:r>
      <w:r w:rsidRPr="003A4563">
        <w:rPr>
          <w:rFonts w:cs="Calibri"/>
        </w:rPr>
        <w:t>In, a dla wyłączników instalacyjnych – 1.45</w:t>
      </w:r>
      <w:r w:rsidRPr="003A4563">
        <w:rPr>
          <w:rFonts w:cs="Calibri"/>
        </w:rPr>
        <w:sym w:font="Symbol" w:char="F0D7"/>
      </w:r>
      <w:r w:rsidRPr="003A4563">
        <w:rPr>
          <w:rFonts w:cs="Calibri"/>
        </w:rPr>
        <w:t>In)</w:t>
      </w:r>
    </w:p>
    <w:p w14:paraId="4C0F1211" w14:textId="77777777" w:rsidR="001C342E" w:rsidRPr="003A4563" w:rsidRDefault="001C342E" w:rsidP="001C342E">
      <w:pPr>
        <w:pStyle w:val="Tekst"/>
        <w:rPr>
          <w:rFonts w:cs="Calibri"/>
        </w:rPr>
      </w:pPr>
      <w:r w:rsidRPr="003A4563">
        <w:rPr>
          <w:rFonts w:cs="Calibri"/>
        </w:rPr>
        <w:t>Obliczenia dokonano dla warunków skrajnych (największe obciążenie, najmniejszy przekrój, najmniejsze zabezpieczenie, najgorsze warunki chłodzenia przewodu).</w:t>
      </w:r>
    </w:p>
    <w:p w14:paraId="7934E167" w14:textId="77777777" w:rsidR="001C342E" w:rsidRPr="003A4563" w:rsidRDefault="001C342E" w:rsidP="001C342E">
      <w:pPr>
        <w:pStyle w:val="Tekst"/>
        <w:rPr>
          <w:rFonts w:cs="Calibri"/>
        </w:rPr>
      </w:pPr>
      <w:r w:rsidRPr="003A4563">
        <w:rPr>
          <w:rFonts w:cs="Calibri"/>
        </w:rPr>
        <w:t xml:space="preserve">Sprawdzenia dokonano dla wszystkich obwodów. Wymagania, co do koordynacji przewodów </w:t>
      </w:r>
      <w:r w:rsidRPr="003A4563">
        <w:rPr>
          <w:rFonts w:cs="Calibri"/>
        </w:rPr>
        <w:br/>
        <w:t>z zabezpieczeniami są spełnione.</w:t>
      </w:r>
    </w:p>
    <w:p w14:paraId="7CB81457" w14:textId="77777777" w:rsidR="008A2D63" w:rsidRDefault="008A2D63" w:rsidP="00F54BC9">
      <w:pPr>
        <w:pStyle w:val="Tekst"/>
        <w:rPr>
          <w:b/>
          <w:bCs/>
        </w:rPr>
      </w:pPr>
    </w:p>
    <w:p w14:paraId="3CF14B69" w14:textId="77777777" w:rsidR="001C342E" w:rsidRPr="00F54BC9" w:rsidRDefault="001C342E" w:rsidP="00F54BC9">
      <w:pPr>
        <w:pStyle w:val="Tekst"/>
        <w:rPr>
          <w:b/>
          <w:bCs/>
        </w:rPr>
      </w:pPr>
      <w:r w:rsidRPr="00F54BC9">
        <w:rPr>
          <w:b/>
          <w:bCs/>
        </w:rPr>
        <w:t>Sprawdzenie skuteczności ochrony przeciwporażeniowej</w:t>
      </w:r>
    </w:p>
    <w:p w14:paraId="0FE6D416" w14:textId="77777777" w:rsidR="001C342E" w:rsidRPr="003A4563" w:rsidRDefault="001C342E" w:rsidP="001C342E">
      <w:pPr>
        <w:pStyle w:val="Tekst"/>
        <w:rPr>
          <w:rFonts w:cs="Calibri"/>
        </w:rPr>
      </w:pPr>
      <w:r w:rsidRPr="003A4563">
        <w:rPr>
          <w:rFonts w:cs="Calibri"/>
        </w:rPr>
        <w:t>Sprawdzenia dokonano biorąc pod uwagę zalecenia normy PN-IEC 60364-4-41. Ochrona przed dotykiem pośrednim – dodatkowa w sieci TN będzie zapewniona, jeżeli zostanie spełniony warunek:</w:t>
      </w:r>
    </w:p>
    <w:p w14:paraId="25631AC6" w14:textId="77777777" w:rsidR="001C342E" w:rsidRPr="003A4563" w:rsidRDefault="001C342E" w:rsidP="001C342E">
      <w:pPr>
        <w:pStyle w:val="Tekst"/>
        <w:ind w:firstLine="0"/>
        <w:jc w:val="center"/>
        <w:rPr>
          <w:rFonts w:cs="Calibri"/>
        </w:rPr>
      </w:pPr>
      <w:proofErr w:type="spellStart"/>
      <w:r w:rsidRPr="003A4563">
        <w:rPr>
          <w:rFonts w:cs="Calibri"/>
        </w:rPr>
        <w:t>Zs</w:t>
      </w:r>
      <w:proofErr w:type="spellEnd"/>
      <w:r w:rsidRPr="003A4563">
        <w:rPr>
          <w:rFonts w:cs="Calibri"/>
        </w:rPr>
        <w:sym w:font="Symbol" w:char="F0D7"/>
      </w:r>
      <w:proofErr w:type="spellStart"/>
      <w:r w:rsidRPr="003A4563">
        <w:rPr>
          <w:rFonts w:cs="Calibri"/>
        </w:rPr>
        <w:t>Ia</w:t>
      </w:r>
      <w:proofErr w:type="spellEnd"/>
      <w:r w:rsidRPr="003A4563">
        <w:rPr>
          <w:rFonts w:cs="Calibri"/>
        </w:rPr>
        <w:sym w:font="Symbol" w:char="F0A3"/>
      </w:r>
      <w:r w:rsidRPr="003A4563">
        <w:rPr>
          <w:rFonts w:cs="Calibri"/>
        </w:rPr>
        <w:t xml:space="preserve"> U0</w:t>
      </w:r>
    </w:p>
    <w:p w14:paraId="6606DC0B" w14:textId="77777777" w:rsidR="001C342E" w:rsidRPr="003A4563" w:rsidRDefault="001C342E" w:rsidP="001C342E">
      <w:pPr>
        <w:pStyle w:val="Tekst"/>
        <w:ind w:firstLine="0"/>
        <w:rPr>
          <w:rFonts w:cs="Calibri"/>
        </w:rPr>
      </w:pPr>
      <w:r w:rsidRPr="003A4563">
        <w:rPr>
          <w:rFonts w:cs="Calibri"/>
        </w:rPr>
        <w:t>gdzie:</w:t>
      </w:r>
    </w:p>
    <w:p w14:paraId="30348217" w14:textId="77777777" w:rsidR="001C342E" w:rsidRPr="003A4563" w:rsidRDefault="001C342E" w:rsidP="001C342E">
      <w:pPr>
        <w:pStyle w:val="Tekst"/>
        <w:ind w:firstLine="0"/>
        <w:rPr>
          <w:rFonts w:cs="Calibri"/>
        </w:rPr>
      </w:pPr>
      <w:proofErr w:type="spellStart"/>
      <w:r w:rsidRPr="003A4563">
        <w:rPr>
          <w:rFonts w:cs="Calibri"/>
        </w:rPr>
        <w:t>Zs</w:t>
      </w:r>
      <w:proofErr w:type="spellEnd"/>
      <w:r w:rsidRPr="003A4563">
        <w:rPr>
          <w:rFonts w:cs="Calibri"/>
        </w:rPr>
        <w:t xml:space="preserve"> – impedancja pętli zwarciowej obejmująca źródło zasilania, przewód roboczy aż do punktu zwarcia i przewód ochronny między punktem zwarcia a źródłem zasilania [</w:t>
      </w:r>
      <w:r w:rsidRPr="003A4563">
        <w:rPr>
          <w:rFonts w:cs="Calibri"/>
        </w:rPr>
        <w:sym w:font="Symbol" w:char="F057"/>
      </w:r>
      <w:r w:rsidRPr="003A4563">
        <w:rPr>
          <w:rFonts w:cs="Calibri"/>
        </w:rPr>
        <w:t>]</w:t>
      </w:r>
    </w:p>
    <w:p w14:paraId="696F7C01" w14:textId="77777777" w:rsidR="001C342E" w:rsidRPr="003A4563" w:rsidRDefault="001C342E" w:rsidP="001C342E">
      <w:pPr>
        <w:pStyle w:val="Tekst"/>
        <w:ind w:firstLine="0"/>
        <w:rPr>
          <w:rFonts w:cs="Calibri"/>
        </w:rPr>
      </w:pPr>
      <w:proofErr w:type="spellStart"/>
      <w:r w:rsidRPr="003A4563">
        <w:rPr>
          <w:rFonts w:cs="Calibri"/>
        </w:rPr>
        <w:t>Ia</w:t>
      </w:r>
      <w:proofErr w:type="spellEnd"/>
      <w:r w:rsidRPr="003A4563">
        <w:rPr>
          <w:rFonts w:cs="Calibri"/>
        </w:rPr>
        <w:t xml:space="preserve"> – prąd powodujący samoczynne zadziałanie urządzenia wyłączającego w czasie &lt;0.4s [A]</w:t>
      </w:r>
    </w:p>
    <w:p w14:paraId="74F50F6C" w14:textId="77777777" w:rsidR="001C342E" w:rsidRPr="003A4563" w:rsidRDefault="001C342E" w:rsidP="001C342E">
      <w:pPr>
        <w:pStyle w:val="Tekst"/>
        <w:ind w:firstLine="0"/>
        <w:rPr>
          <w:rFonts w:cs="Calibri"/>
        </w:rPr>
      </w:pPr>
      <w:r w:rsidRPr="003A4563">
        <w:rPr>
          <w:rFonts w:cs="Calibri"/>
        </w:rPr>
        <w:t>U0 – napięcie znamionowe względem ziemi [V]</w:t>
      </w:r>
    </w:p>
    <w:p w14:paraId="785D9300" w14:textId="77777777" w:rsidR="001C342E" w:rsidRPr="003A4563" w:rsidRDefault="001C342E" w:rsidP="001C342E">
      <w:pPr>
        <w:pStyle w:val="Tekst"/>
        <w:rPr>
          <w:rFonts w:cs="Calibri"/>
        </w:rPr>
      </w:pPr>
      <w:r w:rsidRPr="003A4563">
        <w:rPr>
          <w:rFonts w:cs="Calibri"/>
        </w:rPr>
        <w:t>Czas zadziałania urządzeń przyjęto zgodnie z tab. 41A normy – 0.4 s.</w:t>
      </w:r>
    </w:p>
    <w:p w14:paraId="38DD4F13" w14:textId="77777777" w:rsidR="001C342E" w:rsidRDefault="001C342E" w:rsidP="001C342E">
      <w:pPr>
        <w:pStyle w:val="Tekst"/>
        <w:rPr>
          <w:rFonts w:cs="Calibri"/>
        </w:rPr>
      </w:pPr>
      <w:r w:rsidRPr="003A4563">
        <w:rPr>
          <w:rFonts w:cs="Calibri"/>
        </w:rPr>
        <w:t>Zgodnie z obliczeniami skuteczność ochrony jest spełniona dla wszystkich obwodów.</w:t>
      </w:r>
    </w:p>
    <w:p w14:paraId="1D2F7148" w14:textId="77777777" w:rsidR="00034689" w:rsidRPr="003A4563" w:rsidRDefault="00034689" w:rsidP="001C342E">
      <w:pPr>
        <w:pStyle w:val="Tekst"/>
        <w:rPr>
          <w:rFonts w:cs="Calibri"/>
        </w:rPr>
      </w:pPr>
    </w:p>
    <w:p w14:paraId="4019A7C8" w14:textId="77777777" w:rsidR="001C342E" w:rsidRPr="00F54BC9" w:rsidRDefault="001C342E" w:rsidP="00F54BC9">
      <w:pPr>
        <w:pStyle w:val="Tekst"/>
        <w:rPr>
          <w:b/>
          <w:bCs/>
        </w:rPr>
      </w:pPr>
      <w:r w:rsidRPr="00F54BC9">
        <w:rPr>
          <w:b/>
          <w:bCs/>
        </w:rPr>
        <w:t>Obliczenia spadków napięć</w:t>
      </w:r>
    </w:p>
    <w:p w14:paraId="33466837" w14:textId="77777777" w:rsidR="001C342E" w:rsidRPr="003A4563" w:rsidRDefault="001C342E" w:rsidP="001C342E">
      <w:pPr>
        <w:pStyle w:val="Tekst"/>
        <w:rPr>
          <w:rFonts w:cs="Calibri"/>
        </w:rPr>
      </w:pPr>
      <w:r w:rsidRPr="003A4563">
        <w:rPr>
          <w:rFonts w:cs="Calibri"/>
        </w:rPr>
        <w:t>Obliczeń spadków napięć dla obwodów dokonano na podstawie wzorów:</w:t>
      </w:r>
    </w:p>
    <w:p w14:paraId="2F18E78A" w14:textId="77777777" w:rsidR="001C342E" w:rsidRPr="003A4563" w:rsidRDefault="001C342E" w:rsidP="001C342E">
      <w:pPr>
        <w:pStyle w:val="Punktowanie1"/>
        <w:rPr>
          <w:rFonts w:cs="Calibri"/>
        </w:rPr>
      </w:pPr>
      <w:r w:rsidRPr="003A4563">
        <w:rPr>
          <w:rFonts w:cs="Calibri"/>
        </w:rPr>
        <w:t>dla obwodów jednofazowych:</w:t>
      </w:r>
    </w:p>
    <w:p w14:paraId="69775FA3" w14:textId="77777777" w:rsidR="001C342E" w:rsidRPr="003A4563" w:rsidRDefault="00680C90" w:rsidP="001C342E">
      <w:pPr>
        <w:pStyle w:val="Tekst"/>
        <w:ind w:firstLine="0"/>
        <w:jc w:val="center"/>
        <w:rPr>
          <w:rFonts w:cs="Calibri"/>
          <w:noProof/>
        </w:rPr>
      </w:pPr>
      <w:r w:rsidRPr="003A4563">
        <w:rPr>
          <w:rFonts w:cs="Calibri"/>
          <w:noProof/>
        </w:rPr>
        <w:object w:dxaOrig="1680" w:dyaOrig="680" w14:anchorId="7D95D31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83.25pt;height:34.5pt;mso-width-percent:0;mso-height-percent:0;mso-width-percent:0;mso-height-percent:0" o:ole="">
            <v:imagedata r:id="rId8" o:title=""/>
          </v:shape>
          <o:OLEObject Type="Embed" ProgID="Equation.3" ShapeID="_x0000_i1025" DrawAspect="Content" ObjectID="_1827902030" r:id="rId9"/>
        </w:object>
      </w:r>
    </w:p>
    <w:p w14:paraId="239CED7F" w14:textId="77777777" w:rsidR="001C342E" w:rsidRPr="003A4563" w:rsidRDefault="001C342E" w:rsidP="001C342E">
      <w:pPr>
        <w:pStyle w:val="Punktowanie1"/>
        <w:rPr>
          <w:rFonts w:cs="Calibri"/>
        </w:rPr>
      </w:pPr>
      <w:r w:rsidRPr="003A4563">
        <w:rPr>
          <w:rFonts w:cs="Calibri"/>
        </w:rPr>
        <w:t>dla obwodów trójfazowych:</w:t>
      </w:r>
    </w:p>
    <w:p w14:paraId="564FEF96" w14:textId="77777777" w:rsidR="001C342E" w:rsidRPr="003A4563" w:rsidRDefault="00680C90" w:rsidP="001C342E">
      <w:pPr>
        <w:pStyle w:val="Tekst"/>
        <w:ind w:firstLine="0"/>
        <w:jc w:val="center"/>
        <w:rPr>
          <w:rFonts w:cs="Calibri"/>
          <w:noProof/>
        </w:rPr>
      </w:pPr>
      <w:r w:rsidRPr="003A4563">
        <w:rPr>
          <w:rFonts w:cs="Calibri"/>
          <w:noProof/>
        </w:rPr>
        <w:object w:dxaOrig="1660" w:dyaOrig="680" w14:anchorId="77D04790">
          <v:shape id="_x0000_i1026" type="#_x0000_t75" alt="" style="width:82.5pt;height:34.5pt;mso-width-percent:0;mso-height-percent:0;mso-width-percent:0;mso-height-percent:0" o:ole="">
            <v:imagedata r:id="rId10" o:title=""/>
          </v:shape>
          <o:OLEObject Type="Embed" ProgID="Equation.3" ShapeID="_x0000_i1026" DrawAspect="Content" ObjectID="_1827902031" r:id="rId11"/>
        </w:object>
      </w:r>
    </w:p>
    <w:p w14:paraId="53A72E26" w14:textId="77777777" w:rsidR="001C342E" w:rsidRPr="003A4563" w:rsidRDefault="001C342E" w:rsidP="001C342E">
      <w:pPr>
        <w:pStyle w:val="Tekst"/>
        <w:ind w:firstLine="0"/>
        <w:rPr>
          <w:rFonts w:cs="Calibri"/>
        </w:rPr>
      </w:pPr>
      <w:r w:rsidRPr="003A4563">
        <w:rPr>
          <w:rFonts w:cs="Calibri"/>
        </w:rPr>
        <w:t>gdzie :</w:t>
      </w:r>
    </w:p>
    <w:p w14:paraId="4FA24DC8" w14:textId="77777777" w:rsidR="001C342E" w:rsidRPr="003A4563" w:rsidRDefault="001C342E" w:rsidP="001C342E">
      <w:pPr>
        <w:pStyle w:val="Tekst"/>
        <w:ind w:firstLine="0"/>
        <w:rPr>
          <w:rFonts w:cs="Calibri"/>
        </w:rPr>
      </w:pPr>
      <w:r w:rsidRPr="003A4563">
        <w:rPr>
          <w:rFonts w:cs="Calibri"/>
        </w:rPr>
        <w:t>P – moc elektryczna obwodu [W]</w:t>
      </w:r>
    </w:p>
    <w:p w14:paraId="208ED3AA" w14:textId="77777777" w:rsidR="001C342E" w:rsidRPr="003A4563" w:rsidRDefault="001C342E" w:rsidP="001C342E">
      <w:pPr>
        <w:pStyle w:val="Tekst"/>
        <w:ind w:firstLine="0"/>
        <w:rPr>
          <w:rFonts w:cs="Calibri"/>
        </w:rPr>
      </w:pPr>
      <w:r w:rsidRPr="003A4563">
        <w:rPr>
          <w:rFonts w:cs="Calibri"/>
        </w:rPr>
        <w:t>l – długość obwodu elektrycznego [m]</w:t>
      </w:r>
    </w:p>
    <w:p w14:paraId="225AEAB7" w14:textId="77777777" w:rsidR="001C342E" w:rsidRPr="003A4563" w:rsidRDefault="001C342E" w:rsidP="001C342E">
      <w:pPr>
        <w:pStyle w:val="Tekst"/>
        <w:ind w:firstLine="0"/>
        <w:rPr>
          <w:rFonts w:cs="Calibri"/>
        </w:rPr>
      </w:pPr>
      <w:r w:rsidRPr="003A4563">
        <w:rPr>
          <w:rFonts w:cs="Calibri"/>
        </w:rPr>
        <w:sym w:font="Symbol" w:char="F067"/>
      </w:r>
      <w:r w:rsidRPr="003A4563">
        <w:rPr>
          <w:rFonts w:cs="Calibri"/>
        </w:rPr>
        <w:t xml:space="preserve"> – przewodność elektryczna materiału (miedź/aluminium) z jakiego wykonany jest obwód</w:t>
      </w:r>
    </w:p>
    <w:p w14:paraId="14EB2CAD" w14:textId="77777777" w:rsidR="001C342E" w:rsidRPr="003A4563" w:rsidRDefault="001C342E" w:rsidP="001C342E">
      <w:pPr>
        <w:pStyle w:val="Tekst"/>
        <w:ind w:firstLine="0"/>
        <w:rPr>
          <w:rFonts w:cs="Calibri"/>
        </w:rPr>
      </w:pPr>
      <w:r w:rsidRPr="003A4563">
        <w:rPr>
          <w:rFonts w:cs="Calibri"/>
        </w:rPr>
        <w:t>s – przekrój przewodu czynnego obwodu elektrycznego [mm</w:t>
      </w:r>
      <w:r w:rsidRPr="003A4563">
        <w:rPr>
          <w:rFonts w:cs="Calibri"/>
          <w:vertAlign w:val="superscript"/>
        </w:rPr>
        <w:t>2</w:t>
      </w:r>
      <w:r w:rsidRPr="003A4563">
        <w:rPr>
          <w:rFonts w:cs="Calibri"/>
        </w:rPr>
        <w:t>]</w:t>
      </w:r>
    </w:p>
    <w:p w14:paraId="1D1D932F" w14:textId="77777777" w:rsidR="001C342E" w:rsidRPr="003A4563" w:rsidRDefault="001C342E" w:rsidP="001C342E">
      <w:pPr>
        <w:pStyle w:val="Tekst"/>
        <w:ind w:firstLine="0"/>
        <w:rPr>
          <w:rFonts w:cs="Calibri"/>
        </w:rPr>
      </w:pPr>
      <w:proofErr w:type="spellStart"/>
      <w:r w:rsidRPr="003A4563">
        <w:rPr>
          <w:rFonts w:cs="Calibri"/>
        </w:rPr>
        <w:t>Un</w:t>
      </w:r>
      <w:proofErr w:type="spellEnd"/>
      <w:r w:rsidRPr="003A4563">
        <w:rPr>
          <w:rFonts w:cs="Calibri"/>
        </w:rPr>
        <w:t xml:space="preserve"> – napięcie znamionowe [V]</w:t>
      </w:r>
    </w:p>
    <w:p w14:paraId="12A43D9B" w14:textId="77777777" w:rsidR="00F54BC9" w:rsidRPr="008A2D63" w:rsidRDefault="001C342E" w:rsidP="008A2D63">
      <w:pPr>
        <w:pStyle w:val="Tekst"/>
        <w:rPr>
          <w:rFonts w:cs="Calibri"/>
        </w:rPr>
      </w:pPr>
      <w:r w:rsidRPr="003A4563">
        <w:rPr>
          <w:rFonts w:cs="Calibri"/>
        </w:rPr>
        <w:t>Zgodnie z obliczeniami wymagania, co do nie przekraczania dopuszczalnych spadków napięć dla obwodów elektrycznych i układu zasilania są spełnione dla całego obiektu.</w:t>
      </w:r>
      <w:bookmarkStart w:id="79" w:name="_Toc226867168"/>
      <w:bookmarkStart w:id="80" w:name="_Toc228465676"/>
      <w:bookmarkStart w:id="81" w:name="_Toc78050826"/>
      <w:bookmarkStart w:id="82" w:name="_Toc83797683"/>
    </w:p>
    <w:p w14:paraId="41DC1A62" w14:textId="77777777" w:rsidR="008A2D63" w:rsidRDefault="008A2D63" w:rsidP="00F54BC9">
      <w:pPr>
        <w:pStyle w:val="Tekst"/>
        <w:rPr>
          <w:b/>
          <w:bCs/>
        </w:rPr>
      </w:pPr>
    </w:p>
    <w:p w14:paraId="33ECE87C" w14:textId="77777777" w:rsidR="00116CA5" w:rsidRPr="00F54BC9" w:rsidRDefault="00116CA5" w:rsidP="00F54BC9">
      <w:pPr>
        <w:pStyle w:val="Tekst"/>
        <w:rPr>
          <w:b/>
          <w:bCs/>
        </w:rPr>
      </w:pPr>
      <w:r w:rsidRPr="00F54BC9">
        <w:rPr>
          <w:b/>
          <w:bCs/>
        </w:rPr>
        <w:t>Dobór zabezpieczeń i przewodów</w:t>
      </w:r>
      <w:bookmarkEnd w:id="79"/>
      <w:bookmarkEnd w:id="80"/>
      <w:bookmarkEnd w:id="81"/>
      <w:bookmarkEnd w:id="82"/>
      <w:r w:rsidR="00E44EC3" w:rsidRPr="00F54BC9">
        <w:rPr>
          <w:b/>
          <w:bCs/>
        </w:rPr>
        <w:t xml:space="preserve"> – zestawienie tabelaryczne</w:t>
      </w:r>
    </w:p>
    <w:p w14:paraId="229FB072" w14:textId="77777777" w:rsidR="00116CA5" w:rsidRDefault="00116CA5" w:rsidP="00116CA5">
      <w:pPr>
        <w:pStyle w:val="Tekst"/>
        <w:rPr>
          <w:rFonts w:cs="Calibri"/>
        </w:rPr>
      </w:pPr>
      <w:r w:rsidRPr="003A4563">
        <w:rPr>
          <w:rFonts w:cs="Calibri"/>
        </w:rPr>
        <w:t>Przewody i zabezpieczenia dobrano biorąc pod uw</w:t>
      </w:r>
      <w:r w:rsidR="004F74B2" w:rsidRPr="003A4563">
        <w:rPr>
          <w:rFonts w:cs="Calibri"/>
        </w:rPr>
        <w:t>agę postanowienia norm: PN-HD</w:t>
      </w:r>
      <w:r w:rsidRPr="003A4563">
        <w:rPr>
          <w:rFonts w:cs="Calibri"/>
        </w:rPr>
        <w:t xml:space="preserve"> 60364-4-43 i PN-</w:t>
      </w:r>
      <w:r w:rsidR="004F74B2" w:rsidRPr="003A4563">
        <w:rPr>
          <w:rFonts w:cs="Calibri"/>
        </w:rPr>
        <w:t>HD</w:t>
      </w:r>
      <w:r w:rsidRPr="003A4563">
        <w:rPr>
          <w:rFonts w:cs="Calibri"/>
        </w:rPr>
        <w:t xml:space="preserve"> 60364-</w:t>
      </w:r>
      <w:r w:rsidR="004F74B2" w:rsidRPr="003A4563">
        <w:rPr>
          <w:rFonts w:cs="Calibri"/>
        </w:rPr>
        <w:t>5</w:t>
      </w:r>
      <w:r w:rsidRPr="003A4563">
        <w:rPr>
          <w:rFonts w:cs="Calibri"/>
        </w:rPr>
        <w:t xml:space="preserve">-53. Obciążalność długotrwałą przewodów przyjęto zgodnie z PN – </w:t>
      </w:r>
      <w:r w:rsidR="004F74B2" w:rsidRPr="003A4563">
        <w:rPr>
          <w:rFonts w:cs="Calibri"/>
        </w:rPr>
        <w:t>HD 60364-5-52</w:t>
      </w:r>
      <w:r w:rsidRPr="003A4563">
        <w:rPr>
          <w:rFonts w:cs="Calibri"/>
        </w:rPr>
        <w:t xml:space="preserve">. </w:t>
      </w:r>
      <w:r w:rsidRPr="003A4563">
        <w:rPr>
          <w:rFonts w:cs="Calibri"/>
        </w:rPr>
        <w:lastRenderedPageBreak/>
        <w:t>Odpowiednie czasy odczytano z charakterystyk czasowo-prądowych aparatów. Przekroje przewodów oraz wartości zabezpieczeń dla poszczególnych obwodów podano na schematach.</w:t>
      </w:r>
    </w:p>
    <w:p w14:paraId="508CCDC3" w14:textId="522B117E" w:rsidR="004B5CD3" w:rsidRDefault="004B5CD3" w:rsidP="00116CA5">
      <w:pPr>
        <w:pStyle w:val="Tekst"/>
        <w:rPr>
          <w:rFonts w:cs="Calibri"/>
        </w:rPr>
      </w:pPr>
      <w:r w:rsidRPr="004B5CD3">
        <w:drawing>
          <wp:inline distT="0" distB="0" distL="0" distR="0" wp14:anchorId="2BDD3820" wp14:editId="2E2F82C4">
            <wp:extent cx="5760085" cy="815340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829" cy="8155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0BF42" w14:textId="4F29AF8D" w:rsidR="0060154F" w:rsidRDefault="0060154F" w:rsidP="001C0D75">
      <w:pPr>
        <w:pStyle w:val="Tekst"/>
        <w:rPr>
          <w:rFonts w:ascii="Arial Narrow" w:hAnsi="Arial Narrow"/>
        </w:rPr>
      </w:pPr>
    </w:p>
    <w:p w14:paraId="45F62982" w14:textId="77777777" w:rsidR="00EA77FC" w:rsidRDefault="00EA77FC" w:rsidP="00E623CD">
      <w:pPr>
        <w:pStyle w:val="Pkt1"/>
      </w:pPr>
      <w:r>
        <w:br w:type="page"/>
      </w:r>
      <w:bookmarkStart w:id="83" w:name="_Toc171071925"/>
      <w:bookmarkStart w:id="84" w:name="_Toc217289251"/>
      <w:r w:rsidRPr="00D34260">
        <w:lastRenderedPageBreak/>
        <w:t>Dokumenty formalno-prawne</w:t>
      </w:r>
      <w:bookmarkEnd w:id="83"/>
      <w:bookmarkEnd w:id="84"/>
    </w:p>
    <w:p w14:paraId="0FA33499" w14:textId="77777777" w:rsidR="00EA77FC" w:rsidRPr="0060154F" w:rsidRDefault="00EA77FC" w:rsidP="00EA77FC"/>
    <w:p w14:paraId="0325994B" w14:textId="77777777" w:rsidR="00EA77FC" w:rsidRPr="001F60A1" w:rsidRDefault="0007129F" w:rsidP="00EA77FC">
      <w:pPr>
        <w:rPr>
          <w:noProof/>
        </w:rPr>
      </w:pPr>
      <w:r w:rsidRPr="001F60A1">
        <w:rPr>
          <w:noProof/>
          <w:lang w:eastAsia="pl-PL"/>
        </w:rPr>
        <w:drawing>
          <wp:inline distT="0" distB="0" distL="0" distR="0" wp14:anchorId="0C5650D5" wp14:editId="6667B60C">
            <wp:extent cx="5476240" cy="7689215"/>
            <wp:effectExtent l="0" t="0" r="0" b="0"/>
            <wp:docPr id="161" name="Obraz 5" descr="IL uprawnienia projektowe str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 descr="IL uprawnienia projektowe str 1"/>
                    <pic:cNvPicPr>
                      <a:picLocks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240" cy="768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67F34" w14:textId="77777777" w:rsidR="00EA77FC" w:rsidRPr="001F60A1" w:rsidRDefault="0007129F" w:rsidP="00EA77FC">
      <w:pPr>
        <w:rPr>
          <w:noProof/>
        </w:rPr>
      </w:pPr>
      <w:r w:rsidRPr="001F60A1">
        <w:rPr>
          <w:noProof/>
          <w:lang w:eastAsia="pl-PL"/>
        </w:rPr>
        <w:lastRenderedPageBreak/>
        <w:drawing>
          <wp:inline distT="0" distB="0" distL="0" distR="0" wp14:anchorId="33BFCCD1" wp14:editId="39F5FC35">
            <wp:extent cx="5579745" cy="7876540"/>
            <wp:effectExtent l="0" t="0" r="0" b="0"/>
            <wp:docPr id="160" name="Obraz 6" descr="IL uprawnienia projektowe str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6" descr="IL uprawnienia projektowe str 2"/>
                    <pic:cNvPicPr>
                      <a:picLocks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87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AC722" w14:textId="77777777" w:rsidR="00EA77FC" w:rsidRPr="001F60A1" w:rsidRDefault="00EA77FC" w:rsidP="00EA77FC">
      <w:pPr>
        <w:rPr>
          <w:noProof/>
        </w:rPr>
      </w:pPr>
    </w:p>
    <w:p w14:paraId="0FB63AA5" w14:textId="1B7FE0C4" w:rsidR="00EA77FC" w:rsidRDefault="007C35E0" w:rsidP="00EA77FC">
      <w:pPr>
        <w:rPr>
          <w:noProof/>
        </w:rPr>
      </w:pPr>
      <w:r w:rsidRPr="003D27C1">
        <w:rPr>
          <w:rFonts w:cs="Calibri"/>
          <w:noProof/>
          <w:lang w:eastAsia="pl-PL"/>
        </w:rPr>
        <w:lastRenderedPageBreak/>
        <w:drawing>
          <wp:inline distT="0" distB="0" distL="0" distR="0" wp14:anchorId="7FB85FD1" wp14:editId="4AE8ACDC">
            <wp:extent cx="5760720" cy="856996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6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496DE" w14:textId="77777777" w:rsidR="00EA77FC" w:rsidRDefault="0007129F" w:rsidP="00EA77FC">
      <w:pPr>
        <w:rPr>
          <w:noProof/>
        </w:rPr>
      </w:pPr>
      <w:r w:rsidRPr="004773FC">
        <w:rPr>
          <w:noProof/>
          <w:lang w:eastAsia="pl-PL"/>
        </w:rPr>
        <w:lastRenderedPageBreak/>
        <w:drawing>
          <wp:inline distT="0" distB="0" distL="0" distR="0" wp14:anchorId="69F4C0D7" wp14:editId="6D96FA54">
            <wp:extent cx="5798185" cy="8001000"/>
            <wp:effectExtent l="0" t="0" r="0" b="0"/>
            <wp:docPr id="158" name="Obraz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185" cy="800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CB511" w14:textId="77777777" w:rsidR="00EA77FC" w:rsidRDefault="00EA77FC" w:rsidP="00EA77FC">
      <w:pPr>
        <w:rPr>
          <w:noProof/>
        </w:rPr>
      </w:pPr>
    </w:p>
    <w:p w14:paraId="4FCB0EAA" w14:textId="77777777" w:rsidR="00EA77FC" w:rsidRDefault="00EA77FC" w:rsidP="00EA77FC">
      <w:pPr>
        <w:rPr>
          <w:noProof/>
        </w:rPr>
      </w:pPr>
    </w:p>
    <w:p w14:paraId="3BFE6028" w14:textId="77777777" w:rsidR="00EA77FC" w:rsidRDefault="00EA77FC" w:rsidP="00EA77FC">
      <w:pPr>
        <w:rPr>
          <w:noProof/>
        </w:rPr>
      </w:pPr>
    </w:p>
    <w:p w14:paraId="28BBB48D" w14:textId="77777777" w:rsidR="00EA77FC" w:rsidRDefault="0007129F" w:rsidP="00EA77FC">
      <w:pPr>
        <w:rPr>
          <w:noProof/>
        </w:rPr>
      </w:pPr>
      <w:r w:rsidRPr="004773FC">
        <w:rPr>
          <w:noProof/>
          <w:lang w:eastAsia="pl-PL"/>
        </w:rPr>
        <w:drawing>
          <wp:inline distT="0" distB="0" distL="0" distR="0" wp14:anchorId="540E5CE1" wp14:editId="460E0106">
            <wp:extent cx="5683885" cy="7855585"/>
            <wp:effectExtent l="0" t="0" r="0" b="0"/>
            <wp:docPr id="157" name="Obraz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785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A4CC7" w14:textId="77777777" w:rsidR="00EA77FC" w:rsidRDefault="00EA77FC" w:rsidP="00EA77FC">
      <w:pPr>
        <w:rPr>
          <w:rFonts w:cs="Calibri"/>
          <w:b/>
          <w:noProof/>
          <w:sz w:val="28"/>
          <w:szCs w:val="28"/>
        </w:rPr>
      </w:pPr>
    </w:p>
    <w:p w14:paraId="5A305A0A" w14:textId="5881EE4D" w:rsidR="00EA77FC" w:rsidRDefault="007C35E0" w:rsidP="00EA77FC">
      <w:pPr>
        <w:rPr>
          <w:rFonts w:cs="Arial"/>
        </w:rPr>
      </w:pPr>
      <w:r w:rsidRPr="00483714">
        <w:rPr>
          <w:noProof/>
          <w:lang w:eastAsia="pl-PL"/>
        </w:rPr>
        <w:lastRenderedPageBreak/>
        <w:drawing>
          <wp:inline distT="0" distB="0" distL="0" distR="0" wp14:anchorId="18E23F9F" wp14:editId="01BAA6E9">
            <wp:extent cx="5760720" cy="853186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53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C52B8" w14:textId="77777777" w:rsidR="001C0D75" w:rsidRPr="001F60A1" w:rsidRDefault="001C0D75" w:rsidP="00EA77FC">
      <w:pPr>
        <w:rPr>
          <w:rFonts w:cs="Arial"/>
        </w:rPr>
      </w:pPr>
    </w:p>
    <w:p w14:paraId="0BFB131E" w14:textId="77777777" w:rsidR="00EA77FC" w:rsidRPr="00262BFB" w:rsidRDefault="00EA77FC" w:rsidP="00E623CD">
      <w:pPr>
        <w:pStyle w:val="Pkt1"/>
        <w:ind w:left="714" w:hanging="357"/>
      </w:pPr>
      <w:bookmarkStart w:id="85" w:name="_Toc97682635"/>
      <w:bookmarkStart w:id="86" w:name="_Toc217289252"/>
      <w:r>
        <w:lastRenderedPageBreak/>
        <w:t>Oświadczenie projektanta</w:t>
      </w:r>
      <w:bookmarkEnd w:id="85"/>
      <w:r w:rsidR="00E623CD">
        <w:t xml:space="preserve"> i sprawdzającego</w:t>
      </w:r>
      <w:bookmarkEnd w:id="86"/>
    </w:p>
    <w:p w14:paraId="3A192570" w14:textId="77777777" w:rsidR="00EA77FC" w:rsidRPr="00262BFB" w:rsidRDefault="00EA77FC" w:rsidP="00EA77FC">
      <w:pPr>
        <w:rPr>
          <w:lang w:eastAsia="pl-PL"/>
        </w:rPr>
      </w:pPr>
    </w:p>
    <w:p w14:paraId="71BE14B9" w14:textId="77777777" w:rsidR="00EA77FC" w:rsidRPr="00262BFB" w:rsidRDefault="00EA77FC" w:rsidP="00EA77FC">
      <w:pPr>
        <w:rPr>
          <w:rFonts w:cs="Calibri"/>
          <w:lang w:eastAsia="pl-PL"/>
        </w:rPr>
      </w:pPr>
      <w:r w:rsidRPr="00262BFB">
        <w:rPr>
          <w:rFonts w:cs="Calibri"/>
          <w:lang w:eastAsia="pl-PL"/>
        </w:rPr>
        <w:t xml:space="preserve">Zgodnie z art. 20 ust. 4 ustawy z dnia 7 lipca 1994 roku – Prawo budowlane (z późniejszymi nowelizacjami) oświadczam, że </w:t>
      </w:r>
    </w:p>
    <w:p w14:paraId="242DF1A6" w14:textId="77777777" w:rsidR="00EA77FC" w:rsidRDefault="00EA77FC" w:rsidP="00EA77F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0"/>
          <w:szCs w:val="20"/>
          <w:lang w:eastAsia="pl-PL"/>
        </w:rPr>
      </w:pPr>
      <w:r>
        <w:rPr>
          <w:rFonts w:ascii="Arial" w:hAnsi="Arial" w:cs="Arial"/>
          <w:b/>
          <w:bCs/>
          <w:color w:val="000000"/>
          <w:sz w:val="20"/>
          <w:szCs w:val="20"/>
          <w:lang w:eastAsia="pl-PL"/>
        </w:rPr>
        <w:t xml:space="preserve">PROJEKT </w:t>
      </w:r>
      <w:r w:rsidR="00E623CD">
        <w:rPr>
          <w:rFonts w:ascii="Arial" w:hAnsi="Arial" w:cs="Arial"/>
          <w:b/>
          <w:bCs/>
          <w:color w:val="000000"/>
          <w:sz w:val="20"/>
          <w:szCs w:val="20"/>
          <w:lang w:eastAsia="pl-PL"/>
        </w:rPr>
        <w:t>TECHNICZNY</w:t>
      </w:r>
    </w:p>
    <w:p w14:paraId="6A0ED736" w14:textId="77777777" w:rsidR="00EC5C7C" w:rsidRPr="00D54C02" w:rsidRDefault="00EC5C7C" w:rsidP="00EC5C7C">
      <w:pPr>
        <w:jc w:val="center"/>
        <w:rPr>
          <w:rFonts w:cs="Arial"/>
          <w:b/>
          <w:bCs/>
          <w:sz w:val="24"/>
        </w:rPr>
      </w:pPr>
      <w:r>
        <w:rPr>
          <w:rFonts w:cs="Arial"/>
          <w:b/>
          <w:bCs/>
          <w:sz w:val="24"/>
        </w:rPr>
        <w:t>MODERNIZACJA CZĘŚCI BIUROWO-SOCJALNEJ BUDYNKU</w:t>
      </w:r>
    </w:p>
    <w:p w14:paraId="051DC723" w14:textId="77777777" w:rsidR="005B7777" w:rsidRDefault="005B7777" w:rsidP="005B7777">
      <w:pPr>
        <w:jc w:val="center"/>
        <w:rPr>
          <w:rFonts w:cs="Arial"/>
          <w:b/>
          <w:bCs/>
          <w:sz w:val="24"/>
        </w:rPr>
      </w:pPr>
      <w:r w:rsidRPr="00D54C02">
        <w:rPr>
          <w:rFonts w:cs="Arial"/>
          <w:b/>
          <w:bCs/>
          <w:sz w:val="24"/>
        </w:rPr>
        <w:t>w ramach zadania p/n:</w:t>
      </w:r>
    </w:p>
    <w:p w14:paraId="11C909E2" w14:textId="77777777" w:rsidR="005B7777" w:rsidRPr="00D54C02" w:rsidRDefault="005B7777" w:rsidP="005B7777">
      <w:pPr>
        <w:jc w:val="center"/>
        <w:rPr>
          <w:rFonts w:cs="Arial"/>
          <w:b/>
          <w:bCs/>
          <w:sz w:val="24"/>
        </w:rPr>
      </w:pPr>
      <w:r w:rsidRPr="00D54C02">
        <w:rPr>
          <w:rFonts w:cs="Arial"/>
          <w:b/>
          <w:bCs/>
          <w:sz w:val="24"/>
        </w:rPr>
        <w:t xml:space="preserve"> „Modernizacja obiektów użytkowanych przez Mazowiecki Urząd Wojewódzki w Warszawie”</w:t>
      </w:r>
    </w:p>
    <w:p w14:paraId="008C00DC" w14:textId="77777777" w:rsidR="005B7777" w:rsidRPr="00D54C02" w:rsidRDefault="005B7777" w:rsidP="005B7777">
      <w:pPr>
        <w:jc w:val="center"/>
        <w:rPr>
          <w:rFonts w:cs="Arial"/>
          <w:b/>
          <w:bCs/>
          <w:sz w:val="24"/>
        </w:rPr>
      </w:pPr>
      <w:r w:rsidRPr="00D54C02">
        <w:rPr>
          <w:rFonts w:cs="Arial"/>
          <w:b/>
          <w:bCs/>
          <w:sz w:val="24"/>
        </w:rPr>
        <w:t xml:space="preserve"> ul. 11go Listopada 2; 05-220 Zielonka</w:t>
      </w:r>
    </w:p>
    <w:p w14:paraId="1609B4EB" w14:textId="77777777" w:rsidR="005B7777" w:rsidRPr="00D54C02" w:rsidRDefault="005B7777" w:rsidP="005B7777">
      <w:pPr>
        <w:jc w:val="center"/>
        <w:rPr>
          <w:rFonts w:cs="Arial"/>
          <w:b/>
          <w:bCs/>
          <w:sz w:val="24"/>
        </w:rPr>
      </w:pPr>
      <w:r w:rsidRPr="00D54C02">
        <w:rPr>
          <w:rFonts w:cs="Arial"/>
          <w:b/>
          <w:bCs/>
          <w:sz w:val="24"/>
        </w:rPr>
        <w:t xml:space="preserve">DZ. EW. NR 7; 8; 9; 10; 11; 12; 13; 14 </w:t>
      </w:r>
      <w:proofErr w:type="spellStart"/>
      <w:r w:rsidRPr="00D54C02">
        <w:rPr>
          <w:rFonts w:cs="Arial"/>
          <w:b/>
          <w:bCs/>
          <w:sz w:val="24"/>
        </w:rPr>
        <w:t>obr</w:t>
      </w:r>
      <w:proofErr w:type="spellEnd"/>
      <w:r w:rsidRPr="00D54C02">
        <w:rPr>
          <w:rFonts w:cs="Arial"/>
          <w:b/>
          <w:bCs/>
          <w:sz w:val="24"/>
        </w:rPr>
        <w:t>. 5-20-07</w:t>
      </w:r>
    </w:p>
    <w:p w14:paraId="0D6E494F" w14:textId="77777777" w:rsidR="005B7777" w:rsidRDefault="005B7777" w:rsidP="005B7777">
      <w:pPr>
        <w:jc w:val="center"/>
        <w:rPr>
          <w:rFonts w:cs="Arial"/>
          <w:b/>
          <w:bCs/>
          <w:sz w:val="24"/>
        </w:rPr>
      </w:pPr>
      <w:r w:rsidRPr="00D54C02">
        <w:rPr>
          <w:rFonts w:cs="Arial"/>
          <w:b/>
          <w:bCs/>
          <w:sz w:val="24"/>
        </w:rPr>
        <w:t xml:space="preserve">nr obrębu: 0030; nazwa </w:t>
      </w:r>
      <w:proofErr w:type="spellStart"/>
      <w:r w:rsidRPr="00D54C02">
        <w:rPr>
          <w:rFonts w:cs="Arial"/>
          <w:b/>
          <w:bCs/>
          <w:sz w:val="24"/>
        </w:rPr>
        <w:t>jedn</w:t>
      </w:r>
      <w:proofErr w:type="spellEnd"/>
      <w:r w:rsidRPr="00D54C02">
        <w:rPr>
          <w:rFonts w:cs="Arial"/>
          <w:b/>
          <w:bCs/>
          <w:sz w:val="24"/>
        </w:rPr>
        <w:t>: 143404_1</w:t>
      </w:r>
    </w:p>
    <w:p w14:paraId="1957DA9A" w14:textId="77777777" w:rsidR="00EA77FC" w:rsidRPr="00262BFB" w:rsidRDefault="00EA77FC" w:rsidP="00EA77FC">
      <w:pPr>
        <w:rPr>
          <w:rFonts w:cs="Calibri"/>
          <w:lang w:eastAsia="pl-PL"/>
        </w:rPr>
      </w:pPr>
    </w:p>
    <w:p w14:paraId="5A69FBE4" w14:textId="77777777" w:rsidR="00EA77FC" w:rsidRPr="00262BFB" w:rsidRDefault="00EA77FC" w:rsidP="00EA77FC">
      <w:pPr>
        <w:rPr>
          <w:sz w:val="32"/>
          <w:szCs w:val="32"/>
        </w:rPr>
      </w:pPr>
      <w:r w:rsidRPr="00262BFB">
        <w:rPr>
          <w:rFonts w:cs="Calibri"/>
          <w:lang w:eastAsia="pl-PL"/>
        </w:rPr>
        <w:t>został wykonany zgodnie z obowiązującymi przepisami i zasadami wiedzy technicznej oraz zgodnie z zawartą umową.</w:t>
      </w:r>
    </w:p>
    <w:p w14:paraId="2EF151A4" w14:textId="77777777" w:rsidR="00EA77FC" w:rsidRPr="00262BFB" w:rsidRDefault="00EA77FC" w:rsidP="00EA77FC">
      <w:pPr>
        <w:rPr>
          <w:lang w:eastAsia="pl-PL"/>
        </w:rPr>
      </w:pPr>
    </w:p>
    <w:p w14:paraId="7AD5C50F" w14:textId="221DF12D" w:rsidR="00EA77FC" w:rsidRPr="00262BFB" w:rsidRDefault="00EA77FC" w:rsidP="00EA77FC">
      <w:pPr>
        <w:rPr>
          <w:b/>
        </w:rPr>
      </w:pPr>
      <w:r w:rsidRPr="00804772">
        <w:t>sporządzony w dniu:</w:t>
      </w:r>
      <w:r w:rsidR="00804772" w:rsidRPr="00804772">
        <w:t xml:space="preserve"> </w:t>
      </w:r>
      <w:r w:rsidR="007C35E0">
        <w:rPr>
          <w:b/>
        </w:rPr>
        <w:t>grudzień</w:t>
      </w:r>
      <w:r w:rsidRPr="00804772">
        <w:rPr>
          <w:b/>
        </w:rPr>
        <w:t xml:space="preserve"> 202</w:t>
      </w:r>
      <w:r w:rsidR="00804772" w:rsidRPr="00804772">
        <w:rPr>
          <w:b/>
        </w:rPr>
        <w:t>5</w:t>
      </w:r>
      <w:r w:rsidRPr="00804772">
        <w:rPr>
          <w:b/>
        </w:rPr>
        <w:t>r.</w:t>
      </w:r>
    </w:p>
    <w:p w14:paraId="1934DBB2" w14:textId="77777777" w:rsidR="00EA77FC" w:rsidRPr="00262BFB" w:rsidRDefault="00EA77FC" w:rsidP="00EA77FC">
      <w:r w:rsidRPr="00262BFB">
        <w:t>został wykonany zgodnie z obowiązującymi przepisami oraz zasadami wiedzy technicznej.</w:t>
      </w:r>
    </w:p>
    <w:p w14:paraId="1BDCF224" w14:textId="77777777" w:rsidR="00EA77FC" w:rsidRPr="00262BFB" w:rsidRDefault="00EA77FC" w:rsidP="00EA77FC">
      <w:pPr>
        <w:rPr>
          <w:rFonts w:cs="Calibri"/>
        </w:rPr>
      </w:pP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  <w:r>
        <w:rPr>
          <w:rFonts w:cs="Calibri"/>
        </w:rPr>
        <w:tab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5A0" w:firstRow="1" w:lastRow="0" w:firstColumn="1" w:lastColumn="1" w:noHBand="0" w:noVBand="1"/>
      </w:tblPr>
      <w:tblGrid>
        <w:gridCol w:w="4390"/>
        <w:gridCol w:w="4390"/>
      </w:tblGrid>
      <w:tr w:rsidR="00EA77FC" w:rsidRPr="005C4C2D" w14:paraId="66F63D97" w14:textId="77777777" w:rsidTr="00F3235F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420495" w14:textId="77777777" w:rsidR="00EA77FC" w:rsidRPr="00C84FEA" w:rsidRDefault="00EA77FC" w:rsidP="00F3235F">
            <w:pPr>
              <w:spacing w:after="0" w:line="276" w:lineRule="auto"/>
              <w:jc w:val="center"/>
              <w:rPr>
                <w:rFonts w:cs="Calibri"/>
              </w:rPr>
            </w:pPr>
            <w:r w:rsidRPr="00C84FEA">
              <w:rPr>
                <w:rFonts w:cs="Calibri"/>
              </w:rPr>
              <w:t>PROJEKTANT</w:t>
            </w:r>
          </w:p>
          <w:p w14:paraId="2DB66FC4" w14:textId="77777777" w:rsidR="00EA77FC" w:rsidRPr="00C84FEA" w:rsidRDefault="00EA77FC" w:rsidP="00F3235F">
            <w:pPr>
              <w:spacing w:after="0" w:line="276" w:lineRule="auto"/>
              <w:jc w:val="center"/>
              <w:rPr>
                <w:rFonts w:cs="Calibri"/>
              </w:rPr>
            </w:pPr>
            <w:r w:rsidRPr="00C84FEA">
              <w:rPr>
                <w:rFonts w:cs="Calibri"/>
              </w:rPr>
              <w:t>INSTALACJI ELEKTRYCZNYCH</w:t>
            </w:r>
          </w:p>
        </w:tc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A8F6A" w14:textId="77777777" w:rsidR="00EA77FC" w:rsidRPr="00C84FEA" w:rsidRDefault="00EA77FC" w:rsidP="00F3235F">
            <w:pPr>
              <w:spacing w:after="0" w:line="276" w:lineRule="auto"/>
              <w:jc w:val="center"/>
              <w:rPr>
                <w:rFonts w:cs="Calibri"/>
              </w:rPr>
            </w:pPr>
            <w:r w:rsidRPr="00C84FEA">
              <w:rPr>
                <w:rFonts w:cs="Calibri"/>
              </w:rPr>
              <w:t>PROJEKTANT SPRAWDZAJĄCY</w:t>
            </w:r>
          </w:p>
          <w:p w14:paraId="238CADDA" w14:textId="77777777" w:rsidR="00EA77FC" w:rsidRPr="00C84FEA" w:rsidRDefault="00EA77FC" w:rsidP="00F3235F">
            <w:pPr>
              <w:spacing w:after="0" w:line="276" w:lineRule="auto"/>
              <w:jc w:val="center"/>
              <w:rPr>
                <w:rFonts w:cs="Calibri"/>
              </w:rPr>
            </w:pPr>
            <w:r w:rsidRPr="00C84FEA">
              <w:rPr>
                <w:rFonts w:cs="Calibri"/>
              </w:rPr>
              <w:t>INSTALACJI ELEKTRYCZNYCH</w:t>
            </w:r>
          </w:p>
        </w:tc>
      </w:tr>
      <w:tr w:rsidR="00EA77FC" w:rsidRPr="005C4C2D" w14:paraId="3EDD843F" w14:textId="77777777" w:rsidTr="00F3235F"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A5A8F1" w14:textId="77777777" w:rsidR="00EA77FC" w:rsidRPr="00C84FEA" w:rsidRDefault="00EA77FC" w:rsidP="00F3235F">
            <w:pPr>
              <w:spacing w:after="0" w:line="276" w:lineRule="auto"/>
              <w:jc w:val="center"/>
              <w:rPr>
                <w:rFonts w:cs="Calibri"/>
              </w:rPr>
            </w:pPr>
            <w:r w:rsidRPr="00C84FEA">
              <w:rPr>
                <w:rFonts w:cs="Calibri"/>
              </w:rPr>
              <w:t>mgr inż. Ireneusz Lewczuk</w:t>
            </w:r>
          </w:p>
          <w:p w14:paraId="614EEC48" w14:textId="77777777" w:rsidR="00EA77FC" w:rsidRPr="00C84FEA" w:rsidRDefault="00EA77FC" w:rsidP="00F3235F">
            <w:pPr>
              <w:spacing w:after="0" w:line="276" w:lineRule="auto"/>
              <w:jc w:val="center"/>
              <w:rPr>
                <w:rFonts w:cs="Calibri"/>
              </w:rPr>
            </w:pPr>
            <w:proofErr w:type="spellStart"/>
            <w:r w:rsidRPr="00C84FEA">
              <w:rPr>
                <w:rFonts w:cs="Calibri"/>
              </w:rPr>
              <w:t>upr</w:t>
            </w:r>
            <w:proofErr w:type="spellEnd"/>
            <w:r w:rsidRPr="00C84FEA">
              <w:rPr>
                <w:rFonts w:cs="Calibri"/>
              </w:rPr>
              <w:t>. nr MAZ/0390/POOE/08</w:t>
            </w:r>
          </w:p>
          <w:p w14:paraId="2BCB71FB" w14:textId="77777777" w:rsidR="00EA77FC" w:rsidRPr="00E623CD" w:rsidRDefault="00EA77FC" w:rsidP="00F3235F">
            <w:pPr>
              <w:spacing w:after="0" w:line="276" w:lineRule="auto"/>
              <w:jc w:val="center"/>
              <w:rPr>
                <w:rFonts w:cs="Calibri"/>
                <w:sz w:val="16"/>
                <w:szCs w:val="16"/>
              </w:rPr>
            </w:pPr>
            <w:r w:rsidRPr="00E623CD">
              <w:rPr>
                <w:rFonts w:cs="Calibri"/>
                <w:sz w:val="16"/>
                <w:szCs w:val="16"/>
              </w:rPr>
              <w:t>DO PROJEKTOWANIA BEZ OGRANICZEŃ W SPECJALNOŚCI INSTALACYJNEJ W ZAKRESIE SIECI, INSTALACJI I URZĄDZEŃ ELEKTRYCZNYCH I ELEKTROENERGETYCZNYCH</w:t>
            </w:r>
          </w:p>
        </w:tc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06C45" w14:textId="77777777" w:rsidR="00EA77FC" w:rsidRPr="00CE786F" w:rsidRDefault="00EA77FC" w:rsidP="00F3235F">
            <w:pPr>
              <w:spacing w:after="0" w:line="276" w:lineRule="auto"/>
              <w:jc w:val="center"/>
              <w:rPr>
                <w:rFonts w:cs="Calibri"/>
              </w:rPr>
            </w:pPr>
            <w:r w:rsidRPr="00CE786F">
              <w:rPr>
                <w:rFonts w:cs="Calibri"/>
                <w:color w:val="000000"/>
                <w:lang w:eastAsia="pl-PL"/>
              </w:rPr>
              <w:t xml:space="preserve">mgr inż. Wiesław Kołodziej nr </w:t>
            </w:r>
            <w:proofErr w:type="spellStart"/>
            <w:r w:rsidRPr="00CE786F">
              <w:rPr>
                <w:rFonts w:cs="Calibri"/>
                <w:color w:val="000000"/>
                <w:lang w:eastAsia="pl-PL"/>
              </w:rPr>
              <w:t>upr</w:t>
            </w:r>
            <w:proofErr w:type="spellEnd"/>
            <w:r w:rsidRPr="00CE786F">
              <w:rPr>
                <w:rFonts w:cs="Calibri"/>
                <w:color w:val="000000"/>
                <w:lang w:eastAsia="pl-PL"/>
              </w:rPr>
              <w:t xml:space="preserve"> MAZ/0315/POOE/12</w:t>
            </w:r>
          </w:p>
          <w:p w14:paraId="5AA674D9" w14:textId="77777777" w:rsidR="00EA77FC" w:rsidRPr="00E623CD" w:rsidRDefault="00EA77FC" w:rsidP="00F3235F">
            <w:pPr>
              <w:spacing w:after="0" w:line="276" w:lineRule="auto"/>
              <w:jc w:val="center"/>
              <w:rPr>
                <w:rFonts w:cs="Calibri"/>
                <w:sz w:val="16"/>
                <w:szCs w:val="16"/>
              </w:rPr>
            </w:pPr>
            <w:r w:rsidRPr="00E623CD">
              <w:rPr>
                <w:rFonts w:cs="Calibri"/>
                <w:sz w:val="16"/>
                <w:szCs w:val="16"/>
              </w:rPr>
              <w:t>DO PROJEKTOWANIA BEZ OGRANICZEŃ W SPECJALNOŚCI INSTALACYJNEJ W ZAKRESIE SIECI, INSTALACJI I URZĄDZEŃ ELEKTRYCZNYCH I ELEKTROENERGETYCZNYCH</w:t>
            </w:r>
          </w:p>
        </w:tc>
      </w:tr>
      <w:tr w:rsidR="00EA77FC" w:rsidRPr="005C4C2D" w14:paraId="29AFBB47" w14:textId="77777777" w:rsidTr="00F3235F">
        <w:trPr>
          <w:trHeight w:val="803"/>
        </w:trPr>
        <w:tc>
          <w:tcPr>
            <w:tcW w:w="43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53272F71" w14:textId="77777777" w:rsidR="00EA77FC" w:rsidRPr="005C4C2D" w:rsidRDefault="00EA77FC" w:rsidP="00F3235F">
            <w:pPr>
              <w:spacing w:before="240"/>
              <w:rPr>
                <w:rFonts w:cs="Calibri"/>
              </w:rPr>
            </w:pPr>
          </w:p>
          <w:p w14:paraId="2153D1A0" w14:textId="77777777" w:rsidR="00EA77FC" w:rsidRPr="005C4C2D" w:rsidRDefault="00EA77FC" w:rsidP="00F3235F">
            <w:pPr>
              <w:spacing w:before="240"/>
              <w:rPr>
                <w:rFonts w:cs="Calibri"/>
              </w:rPr>
            </w:pPr>
            <w:r w:rsidRPr="005C4C2D">
              <w:rPr>
                <w:rFonts w:cs="Calibri"/>
              </w:rPr>
              <w:t>Podpis</w:t>
            </w:r>
          </w:p>
        </w:tc>
        <w:tc>
          <w:tcPr>
            <w:tcW w:w="43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79DBD38" w14:textId="77777777" w:rsidR="00EA77FC" w:rsidRDefault="00EA77FC" w:rsidP="00F3235F">
            <w:pPr>
              <w:spacing w:before="240"/>
              <w:rPr>
                <w:rFonts w:cs="Calibri"/>
              </w:rPr>
            </w:pPr>
          </w:p>
          <w:p w14:paraId="6970DBDE" w14:textId="77777777" w:rsidR="00EA77FC" w:rsidRPr="005C4C2D" w:rsidRDefault="00EA77FC" w:rsidP="00F3235F">
            <w:pPr>
              <w:spacing w:before="240"/>
              <w:rPr>
                <w:rFonts w:cs="Calibri"/>
              </w:rPr>
            </w:pPr>
            <w:r>
              <w:rPr>
                <w:rFonts w:cs="Calibri"/>
              </w:rPr>
              <w:t>P</w:t>
            </w:r>
            <w:r w:rsidRPr="005C4C2D">
              <w:rPr>
                <w:rFonts w:cs="Calibri"/>
              </w:rPr>
              <w:t>odpis</w:t>
            </w:r>
          </w:p>
        </w:tc>
      </w:tr>
    </w:tbl>
    <w:p w14:paraId="55B04E49" w14:textId="77777777" w:rsidR="00EA77FC" w:rsidRPr="00262BFB" w:rsidRDefault="00EA77FC" w:rsidP="00EA77FC">
      <w:pPr>
        <w:pStyle w:val="Tekst"/>
        <w:rPr>
          <w:lang w:eastAsia="pl-PL"/>
        </w:rPr>
      </w:pPr>
    </w:p>
    <w:p w14:paraId="67B828E6" w14:textId="77777777" w:rsidR="00EA77FC" w:rsidRDefault="00EA77FC" w:rsidP="00EA77FC">
      <w:pPr>
        <w:pStyle w:val="Tekst"/>
      </w:pPr>
    </w:p>
    <w:p w14:paraId="1F05EC5A" w14:textId="77777777" w:rsidR="00EA77FC" w:rsidRPr="00A00B4C" w:rsidRDefault="00EA77FC" w:rsidP="00EA77FC">
      <w:pPr>
        <w:pStyle w:val="Tekst"/>
      </w:pPr>
    </w:p>
    <w:p w14:paraId="414908A5" w14:textId="77777777" w:rsidR="00EA77FC" w:rsidRPr="00A00B4C" w:rsidRDefault="00EA77FC" w:rsidP="00EA77FC">
      <w:pPr>
        <w:pStyle w:val="Tekst"/>
      </w:pPr>
    </w:p>
    <w:p w14:paraId="29DD7484" w14:textId="77777777" w:rsidR="00EA77FC" w:rsidRDefault="00EA77FC" w:rsidP="00EA77FC">
      <w:pPr>
        <w:pStyle w:val="Tekst"/>
      </w:pPr>
    </w:p>
    <w:p w14:paraId="2FCBA5E0" w14:textId="77777777" w:rsidR="00EA77FC" w:rsidRDefault="00EA77FC" w:rsidP="00EA77FC">
      <w:pPr>
        <w:pStyle w:val="Tekst"/>
      </w:pPr>
    </w:p>
    <w:p w14:paraId="32A74583" w14:textId="77777777" w:rsidR="00EA77FC" w:rsidRPr="00A00B4C" w:rsidRDefault="00EA77FC" w:rsidP="00EA77FC">
      <w:pPr>
        <w:pStyle w:val="Tekst"/>
      </w:pPr>
    </w:p>
    <w:p w14:paraId="417F133D" w14:textId="77777777" w:rsidR="00EA77FC" w:rsidRPr="00A00B4C" w:rsidRDefault="00EA77FC" w:rsidP="00EA77FC">
      <w:pPr>
        <w:pStyle w:val="Tekst"/>
      </w:pPr>
    </w:p>
    <w:p w14:paraId="1D5D8746" w14:textId="0D109986" w:rsidR="001E50F7" w:rsidRDefault="001E50F7" w:rsidP="00C85148">
      <w:pPr>
        <w:pStyle w:val="Tekst"/>
        <w:ind w:firstLine="0"/>
        <w:jc w:val="right"/>
        <w:rPr>
          <w:rFonts w:cs="Calibri"/>
        </w:rPr>
      </w:pPr>
    </w:p>
    <w:sectPr w:rsidR="001E50F7" w:rsidSect="00804772">
      <w:headerReference w:type="default" r:id="rId19"/>
      <w:footerReference w:type="default" r:id="rId20"/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BF02A0E" w14:textId="77777777" w:rsidR="006E7A7B" w:rsidRDefault="006E7A7B" w:rsidP="00031DDF">
      <w:pPr>
        <w:spacing w:after="0" w:line="240" w:lineRule="auto"/>
      </w:pPr>
      <w:r>
        <w:separator/>
      </w:r>
    </w:p>
    <w:p w14:paraId="378A2A5C" w14:textId="77777777" w:rsidR="006E7A7B" w:rsidRDefault="006E7A7B"/>
  </w:endnote>
  <w:endnote w:type="continuationSeparator" w:id="0">
    <w:p w14:paraId="5B75C15F" w14:textId="77777777" w:rsidR="006E7A7B" w:rsidRDefault="006E7A7B" w:rsidP="00031DDF">
      <w:pPr>
        <w:spacing w:after="0" w:line="240" w:lineRule="auto"/>
      </w:pPr>
      <w:r>
        <w:continuationSeparator/>
      </w:r>
    </w:p>
    <w:p w14:paraId="4F883FA3" w14:textId="77777777" w:rsidR="006E7A7B" w:rsidRDefault="006E7A7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1E36FAB" w14:textId="2A26A187" w:rsidR="003C7692" w:rsidRDefault="003C7692" w:rsidP="00137AC6">
    <w:pPr>
      <w:pStyle w:val="Stopka"/>
      <w:pBdr>
        <w:top w:val="single" w:sz="12" w:space="1" w:color="auto"/>
      </w:pBdr>
      <w:tabs>
        <w:tab w:val="clear" w:pos="4536"/>
        <w:tab w:val="clear" w:pos="9072"/>
        <w:tab w:val="center" w:pos="5103"/>
      </w:tabs>
      <w:jc w:val="right"/>
      <w:rPr>
        <w:b/>
        <w:bCs/>
        <w:sz w:val="20"/>
        <w:szCs w:val="20"/>
      </w:rPr>
    </w:pPr>
    <w:r w:rsidRPr="00606E64">
      <w:rPr>
        <w:sz w:val="20"/>
        <w:szCs w:val="20"/>
      </w:rPr>
      <w:tab/>
    </w:r>
    <w:r>
      <w:rPr>
        <w:sz w:val="20"/>
        <w:szCs w:val="20"/>
      </w:rPr>
      <w:t>S</w:t>
    </w:r>
    <w:r w:rsidRPr="00606E64">
      <w:rPr>
        <w:sz w:val="20"/>
        <w:szCs w:val="20"/>
      </w:rPr>
      <w:t>trona</w:t>
    </w:r>
    <w:r>
      <w:rPr>
        <w:sz w:val="20"/>
        <w:szCs w:val="20"/>
      </w:rPr>
      <w:t xml:space="preserve"> |</w:t>
    </w:r>
    <w:r w:rsidRPr="00606E64">
      <w:rPr>
        <w:b/>
        <w:bCs/>
        <w:sz w:val="20"/>
        <w:szCs w:val="20"/>
      </w:rPr>
      <w:fldChar w:fldCharType="begin"/>
    </w:r>
    <w:r w:rsidRPr="00606E64">
      <w:rPr>
        <w:b/>
        <w:bCs/>
        <w:sz w:val="20"/>
        <w:szCs w:val="20"/>
      </w:rPr>
      <w:instrText>PAGE</w:instrText>
    </w:r>
    <w:r w:rsidRPr="00606E64">
      <w:rPr>
        <w:b/>
        <w:bCs/>
        <w:sz w:val="20"/>
        <w:szCs w:val="20"/>
      </w:rPr>
      <w:fldChar w:fldCharType="separate"/>
    </w:r>
    <w:r w:rsidR="008E60B7">
      <w:rPr>
        <w:b/>
        <w:bCs/>
        <w:noProof/>
        <w:sz w:val="20"/>
        <w:szCs w:val="20"/>
      </w:rPr>
      <w:t>17</w:t>
    </w:r>
    <w:r w:rsidRPr="00606E64">
      <w:rPr>
        <w:b/>
        <w:bCs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38ABE1C" w14:textId="77777777" w:rsidR="006E7A7B" w:rsidRDefault="006E7A7B" w:rsidP="00031DDF">
      <w:pPr>
        <w:spacing w:after="0" w:line="240" w:lineRule="auto"/>
      </w:pPr>
      <w:r>
        <w:separator/>
      </w:r>
    </w:p>
    <w:p w14:paraId="4CABE341" w14:textId="77777777" w:rsidR="006E7A7B" w:rsidRDefault="006E7A7B"/>
  </w:footnote>
  <w:footnote w:type="continuationSeparator" w:id="0">
    <w:p w14:paraId="45D5CC75" w14:textId="77777777" w:rsidR="006E7A7B" w:rsidRDefault="006E7A7B" w:rsidP="00031DDF">
      <w:pPr>
        <w:spacing w:after="0" w:line="240" w:lineRule="auto"/>
      </w:pPr>
      <w:r>
        <w:continuationSeparator/>
      </w:r>
    </w:p>
    <w:p w14:paraId="36116F35" w14:textId="77777777" w:rsidR="006E7A7B" w:rsidRDefault="006E7A7B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52C3D5" w14:textId="77777777" w:rsidR="003C7692" w:rsidRPr="003C7692" w:rsidRDefault="003C7692" w:rsidP="003C7692">
    <w:pPr>
      <w:pStyle w:val="Nagwek"/>
      <w:jc w:val="center"/>
      <w:rPr>
        <w:bCs/>
        <w:sz w:val="20"/>
      </w:rPr>
    </w:pPr>
    <w:r w:rsidRPr="003C7692">
      <w:rPr>
        <w:bCs/>
        <w:sz w:val="20"/>
      </w:rPr>
      <w:t>MODERNIZACJA CZĘŚCI BIUROWO-SOCJALNEJ BUDYNKU</w:t>
    </w:r>
  </w:p>
  <w:p w14:paraId="032FA6A3" w14:textId="0294CB64" w:rsidR="003C7692" w:rsidRPr="003C7692" w:rsidRDefault="003C7692" w:rsidP="003C7692">
    <w:pPr>
      <w:pStyle w:val="Nagwek"/>
      <w:jc w:val="center"/>
      <w:rPr>
        <w:bCs/>
        <w:sz w:val="18"/>
      </w:rPr>
    </w:pPr>
    <w:r w:rsidRPr="003C7692">
      <w:rPr>
        <w:bCs/>
        <w:sz w:val="18"/>
      </w:rPr>
      <w:t>w ramach zadania p/n:  „Modernizacja obiektów użytkowanych przez Mazowiecki Urząd Wojewódzki</w:t>
    </w:r>
    <w:r>
      <w:rPr>
        <w:bCs/>
        <w:sz w:val="18"/>
      </w:rPr>
      <w:t xml:space="preserve"> </w:t>
    </w:r>
    <w:r w:rsidRPr="003C7692">
      <w:rPr>
        <w:bCs/>
        <w:sz w:val="18"/>
      </w:rPr>
      <w:t xml:space="preserve"> w Warszawie”</w:t>
    </w:r>
  </w:p>
  <w:p w14:paraId="33B99657" w14:textId="77777777" w:rsidR="003C7692" w:rsidRPr="001A55ED" w:rsidRDefault="003C7692" w:rsidP="00CE60D9">
    <w:pPr>
      <w:pStyle w:val="Tekst"/>
      <w:pBdr>
        <w:bottom w:val="single" w:sz="12" w:space="1" w:color="auto"/>
      </w:pBdr>
      <w:ind w:firstLine="0"/>
      <w:jc w:val="center"/>
      <w:rPr>
        <w:sz w:val="20"/>
      </w:rPr>
    </w:pPr>
    <w:r>
      <w:rPr>
        <w:sz w:val="20"/>
      </w:rPr>
      <w:t xml:space="preserve">PROJEKT TECHNICZNY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1" w15:restartNumberingAfterBreak="0">
    <w:nsid w:val="0000000E"/>
    <w:multiLevelType w:val="multilevel"/>
    <w:tmpl w:val="0000000E"/>
    <w:name w:val="WW8Num1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2" w15:restartNumberingAfterBreak="0">
    <w:nsid w:val="00000010"/>
    <w:multiLevelType w:val="multilevel"/>
    <w:tmpl w:val="00000010"/>
    <w:name w:val="WW8Num2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none"/>
      <w:suff w:val="nothing"/>
      <w:lvlText w:val=""/>
      <w:lvlJc w:val="left"/>
      <w:pPr>
        <w:tabs>
          <w:tab w:val="num" w:pos="360"/>
        </w:tabs>
      </w:pPr>
      <w:rPr>
        <w:rFonts w:cs="Times New Roman"/>
      </w:rPr>
    </w:lvl>
    <w:lvl w:ilvl="2">
      <w:numFmt w:val="none"/>
      <w:suff w:val="nothing"/>
      <w:lvlText w:val=""/>
      <w:lvlJc w:val="left"/>
      <w:pPr>
        <w:tabs>
          <w:tab w:val="num" w:pos="360"/>
        </w:tabs>
      </w:pPr>
      <w:rPr>
        <w:rFonts w:cs="Times New Roman"/>
      </w:rPr>
    </w:lvl>
    <w:lvl w:ilvl="3">
      <w:numFmt w:val="none"/>
      <w:suff w:val="nothing"/>
      <w:lvlText w:val=""/>
      <w:lvlJc w:val="left"/>
      <w:pPr>
        <w:tabs>
          <w:tab w:val="num" w:pos="360"/>
        </w:tabs>
      </w:pPr>
      <w:rPr>
        <w:rFonts w:cs="Times New Roman"/>
      </w:rPr>
    </w:lvl>
    <w:lvl w:ilvl="4">
      <w:numFmt w:val="none"/>
      <w:suff w:val="nothing"/>
      <w:lvlText w:val=""/>
      <w:lvlJc w:val="left"/>
      <w:pPr>
        <w:tabs>
          <w:tab w:val="num" w:pos="360"/>
        </w:tabs>
      </w:pPr>
      <w:rPr>
        <w:rFonts w:cs="Times New Roman"/>
      </w:rPr>
    </w:lvl>
    <w:lvl w:ilvl="5">
      <w:numFmt w:val="none"/>
      <w:suff w:val="nothing"/>
      <w:lvlText w:val=""/>
      <w:lvlJc w:val="left"/>
      <w:pPr>
        <w:tabs>
          <w:tab w:val="num" w:pos="360"/>
        </w:tabs>
      </w:pPr>
      <w:rPr>
        <w:rFonts w:cs="Times New Roman"/>
      </w:rPr>
    </w:lvl>
    <w:lvl w:ilvl="6">
      <w:numFmt w:val="none"/>
      <w:suff w:val="nothing"/>
      <w:lvlText w:val=""/>
      <w:lvlJc w:val="left"/>
      <w:pPr>
        <w:tabs>
          <w:tab w:val="num" w:pos="360"/>
        </w:tabs>
      </w:pPr>
      <w:rPr>
        <w:rFonts w:cs="Times New Roman"/>
      </w:rPr>
    </w:lvl>
    <w:lvl w:ilvl="7">
      <w:numFmt w:val="none"/>
      <w:suff w:val="nothing"/>
      <w:lvlText w:val=""/>
      <w:lvlJc w:val="left"/>
      <w:pPr>
        <w:tabs>
          <w:tab w:val="num" w:pos="360"/>
        </w:tabs>
      </w:pPr>
      <w:rPr>
        <w:rFonts w:cs="Times New Roman"/>
      </w:rPr>
    </w:lvl>
    <w:lvl w:ilvl="8">
      <w:numFmt w:val="none"/>
      <w:suff w:val="nothing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" w15:restartNumberingAfterBreak="0">
    <w:nsid w:val="04642B5C"/>
    <w:multiLevelType w:val="hybridMultilevel"/>
    <w:tmpl w:val="963023B2"/>
    <w:lvl w:ilvl="0" w:tplc="820474C8">
      <w:numFmt w:val="bullet"/>
      <w:lvlText w:val="•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25014A"/>
    <w:multiLevelType w:val="hybridMultilevel"/>
    <w:tmpl w:val="4FA0224E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04150003">
      <w:numFmt w:val="decimal"/>
      <w:lvlText w:val=""/>
      <w:lvlJc w:val="left"/>
    </w:lvl>
    <w:lvl w:ilvl="2" w:tplc="5270E3DC">
      <w:numFmt w:val="decimal"/>
      <w:lvlText w:val=""/>
      <w:lvlJc w:val="left"/>
    </w:lvl>
    <w:lvl w:ilvl="3" w:tplc="04150001">
      <w:numFmt w:val="decimal"/>
      <w:lvlText w:val=""/>
      <w:lvlJc w:val="left"/>
    </w:lvl>
    <w:lvl w:ilvl="4" w:tplc="04150003">
      <w:numFmt w:val="decimal"/>
      <w:lvlText w:val=""/>
      <w:lvlJc w:val="left"/>
    </w:lvl>
    <w:lvl w:ilvl="5" w:tplc="04150005">
      <w:numFmt w:val="decimal"/>
      <w:lvlText w:val=""/>
      <w:lvlJc w:val="left"/>
    </w:lvl>
    <w:lvl w:ilvl="6" w:tplc="04150001">
      <w:numFmt w:val="decimal"/>
      <w:lvlText w:val=""/>
      <w:lvlJc w:val="left"/>
    </w:lvl>
    <w:lvl w:ilvl="7" w:tplc="04150003">
      <w:numFmt w:val="decimal"/>
      <w:lvlText w:val=""/>
      <w:lvlJc w:val="left"/>
    </w:lvl>
    <w:lvl w:ilvl="8" w:tplc="04150005">
      <w:numFmt w:val="decimal"/>
      <w:lvlText w:val=""/>
      <w:lvlJc w:val="left"/>
    </w:lvl>
  </w:abstractNum>
  <w:abstractNum w:abstractNumId="5" w15:restartNumberingAfterBreak="0">
    <w:nsid w:val="06726B9A"/>
    <w:multiLevelType w:val="multilevel"/>
    <w:tmpl w:val="776E370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pStyle w:val="Pkt11"/>
      <w:isLgl/>
      <w:lvlText w:val="%1.%2"/>
      <w:lvlJc w:val="left"/>
      <w:pPr>
        <w:ind w:left="106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0C997F2A"/>
    <w:multiLevelType w:val="hybridMultilevel"/>
    <w:tmpl w:val="7BFAC7E4"/>
    <w:name w:val="WW8Num47232223"/>
    <w:lvl w:ilvl="0" w:tplc="0415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0CA00D3A"/>
    <w:multiLevelType w:val="hybridMultilevel"/>
    <w:tmpl w:val="127ECC70"/>
    <w:lvl w:ilvl="0" w:tplc="C94E4A4C">
      <w:start w:val="1"/>
      <w:numFmt w:val="decimal"/>
      <w:lvlText w:val="[%1]"/>
      <w:lvlJc w:val="left"/>
      <w:pPr>
        <w:ind w:left="142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0BE6F1B"/>
    <w:multiLevelType w:val="multilevel"/>
    <w:tmpl w:val="3EA6C68C"/>
    <w:lvl w:ilvl="0">
      <w:start w:val="1"/>
      <w:numFmt w:val="decimal"/>
      <w:pStyle w:val="JKWNumeracja1"/>
      <w:lvlText w:val="%1."/>
      <w:lvlJc w:val="left"/>
      <w:pPr>
        <w:ind w:left="360" w:hanging="360"/>
      </w:pPr>
      <w:rPr>
        <w:rFonts w:hint="default"/>
        <w:b/>
        <w:i w:val="0"/>
        <w:sz w:val="22"/>
        <w:szCs w:val="22"/>
      </w:rPr>
    </w:lvl>
    <w:lvl w:ilvl="1">
      <w:start w:val="1"/>
      <w:numFmt w:val="decimal"/>
      <w:pStyle w:val="JKWNumeracja2"/>
      <w:lvlText w:val="%1.%2."/>
      <w:lvlJc w:val="left"/>
      <w:pPr>
        <w:ind w:left="432" w:hanging="432"/>
      </w:pPr>
    </w:lvl>
    <w:lvl w:ilvl="2">
      <w:start w:val="1"/>
      <w:numFmt w:val="decimal"/>
      <w:pStyle w:val="JKWNumeracja3"/>
      <w:lvlText w:val="%1.%2.%3."/>
      <w:lvlJc w:val="left"/>
      <w:pPr>
        <w:ind w:left="1224" w:hanging="504"/>
      </w:pPr>
    </w:lvl>
    <w:lvl w:ilvl="3">
      <w:start w:val="1"/>
      <w:numFmt w:val="decimal"/>
      <w:pStyle w:val="JKWNumeracja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11052A39"/>
    <w:multiLevelType w:val="hybridMultilevel"/>
    <w:tmpl w:val="E914238C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04150003">
      <w:numFmt w:val="decimal"/>
      <w:lvlText w:val=""/>
      <w:lvlJc w:val="left"/>
    </w:lvl>
    <w:lvl w:ilvl="2" w:tplc="5270E3DC">
      <w:numFmt w:val="decimal"/>
      <w:lvlText w:val=""/>
      <w:lvlJc w:val="left"/>
    </w:lvl>
    <w:lvl w:ilvl="3" w:tplc="04150001">
      <w:numFmt w:val="decimal"/>
      <w:lvlText w:val=""/>
      <w:lvlJc w:val="left"/>
    </w:lvl>
    <w:lvl w:ilvl="4" w:tplc="04150003">
      <w:numFmt w:val="decimal"/>
      <w:lvlText w:val=""/>
      <w:lvlJc w:val="left"/>
    </w:lvl>
    <w:lvl w:ilvl="5" w:tplc="04150005">
      <w:numFmt w:val="decimal"/>
      <w:lvlText w:val=""/>
      <w:lvlJc w:val="left"/>
    </w:lvl>
    <w:lvl w:ilvl="6" w:tplc="04150001">
      <w:numFmt w:val="decimal"/>
      <w:lvlText w:val=""/>
      <w:lvlJc w:val="left"/>
    </w:lvl>
    <w:lvl w:ilvl="7" w:tplc="04150003">
      <w:numFmt w:val="decimal"/>
      <w:lvlText w:val=""/>
      <w:lvlJc w:val="left"/>
    </w:lvl>
    <w:lvl w:ilvl="8" w:tplc="04150005">
      <w:numFmt w:val="decimal"/>
      <w:lvlText w:val=""/>
      <w:lvlJc w:val="left"/>
    </w:lvl>
  </w:abstractNum>
  <w:abstractNum w:abstractNumId="10" w15:restartNumberingAfterBreak="0">
    <w:nsid w:val="147166C2"/>
    <w:multiLevelType w:val="hybridMultilevel"/>
    <w:tmpl w:val="CB10BA14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04150003">
      <w:numFmt w:val="decimal"/>
      <w:lvlText w:val=""/>
      <w:lvlJc w:val="left"/>
    </w:lvl>
    <w:lvl w:ilvl="2" w:tplc="5270E3DC">
      <w:numFmt w:val="decimal"/>
      <w:lvlText w:val=""/>
      <w:lvlJc w:val="left"/>
    </w:lvl>
    <w:lvl w:ilvl="3" w:tplc="04150001">
      <w:numFmt w:val="decimal"/>
      <w:lvlText w:val=""/>
      <w:lvlJc w:val="left"/>
    </w:lvl>
    <w:lvl w:ilvl="4" w:tplc="04150003">
      <w:numFmt w:val="decimal"/>
      <w:lvlText w:val=""/>
      <w:lvlJc w:val="left"/>
    </w:lvl>
    <w:lvl w:ilvl="5" w:tplc="04150005">
      <w:numFmt w:val="decimal"/>
      <w:lvlText w:val=""/>
      <w:lvlJc w:val="left"/>
    </w:lvl>
    <w:lvl w:ilvl="6" w:tplc="04150001">
      <w:numFmt w:val="decimal"/>
      <w:lvlText w:val=""/>
      <w:lvlJc w:val="left"/>
    </w:lvl>
    <w:lvl w:ilvl="7" w:tplc="04150003">
      <w:numFmt w:val="decimal"/>
      <w:lvlText w:val=""/>
      <w:lvlJc w:val="left"/>
    </w:lvl>
    <w:lvl w:ilvl="8" w:tplc="04150005">
      <w:numFmt w:val="decimal"/>
      <w:lvlText w:val=""/>
      <w:lvlJc w:val="left"/>
    </w:lvl>
  </w:abstractNum>
  <w:abstractNum w:abstractNumId="11" w15:restartNumberingAfterBreak="0">
    <w:nsid w:val="1C0C25BF"/>
    <w:multiLevelType w:val="hybridMultilevel"/>
    <w:tmpl w:val="927051BC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04150003">
      <w:numFmt w:val="decimal"/>
      <w:lvlText w:val=""/>
      <w:lvlJc w:val="left"/>
    </w:lvl>
    <w:lvl w:ilvl="2" w:tplc="5270E3DC">
      <w:numFmt w:val="decimal"/>
      <w:lvlText w:val=""/>
      <w:lvlJc w:val="left"/>
    </w:lvl>
    <w:lvl w:ilvl="3" w:tplc="04150001">
      <w:numFmt w:val="decimal"/>
      <w:lvlText w:val=""/>
      <w:lvlJc w:val="left"/>
    </w:lvl>
    <w:lvl w:ilvl="4" w:tplc="04150003">
      <w:numFmt w:val="decimal"/>
      <w:lvlText w:val=""/>
      <w:lvlJc w:val="left"/>
    </w:lvl>
    <w:lvl w:ilvl="5" w:tplc="04150005">
      <w:numFmt w:val="decimal"/>
      <w:lvlText w:val=""/>
      <w:lvlJc w:val="left"/>
    </w:lvl>
    <w:lvl w:ilvl="6" w:tplc="04150001">
      <w:numFmt w:val="decimal"/>
      <w:lvlText w:val=""/>
      <w:lvlJc w:val="left"/>
    </w:lvl>
    <w:lvl w:ilvl="7" w:tplc="04150003">
      <w:numFmt w:val="decimal"/>
      <w:lvlText w:val=""/>
      <w:lvlJc w:val="left"/>
    </w:lvl>
    <w:lvl w:ilvl="8" w:tplc="04150005">
      <w:numFmt w:val="decimal"/>
      <w:lvlText w:val=""/>
      <w:lvlJc w:val="left"/>
    </w:lvl>
  </w:abstractNum>
  <w:abstractNum w:abstractNumId="12" w15:restartNumberingAfterBreak="0">
    <w:nsid w:val="22B94BA8"/>
    <w:multiLevelType w:val="multilevel"/>
    <w:tmpl w:val="FB78BA9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pStyle w:val="Pkt110"/>
      <w:lvlText w:val="%1.%2."/>
      <w:lvlJc w:val="left"/>
      <w:pPr>
        <w:ind w:left="115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13" w15:restartNumberingAfterBreak="0">
    <w:nsid w:val="25526E0C"/>
    <w:multiLevelType w:val="hybridMultilevel"/>
    <w:tmpl w:val="0FCC84B8"/>
    <w:name w:val="WW8Num92"/>
    <w:lvl w:ilvl="0" w:tplc="0E0E96F8">
      <w:start w:val="1"/>
      <w:numFmt w:val="bullet"/>
      <w:lvlText w:val=""/>
      <w:lvlJc w:val="left"/>
      <w:pPr>
        <w:tabs>
          <w:tab w:val="num" w:pos="709"/>
        </w:tabs>
        <w:ind w:left="624" w:hanging="199"/>
      </w:pPr>
      <w:rPr>
        <w:rFonts w:ascii="Symbol" w:hAnsi="Symbol" w:cs="Symbol" w:hint="default"/>
        <w:sz w:val="20"/>
        <w:szCs w:val="20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28CE28E7"/>
    <w:multiLevelType w:val="hybridMultilevel"/>
    <w:tmpl w:val="C94E4C92"/>
    <w:name w:val="WW8Num4723222"/>
    <w:lvl w:ilvl="0" w:tplc="0415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99B6174"/>
    <w:multiLevelType w:val="hybridMultilevel"/>
    <w:tmpl w:val="B1A69AE8"/>
    <w:lvl w:ilvl="0" w:tplc="31E47E46">
      <w:start w:val="1"/>
      <w:numFmt w:val="bullet"/>
      <w:lvlText w:val=""/>
      <w:lvlJc w:val="left"/>
      <w:pPr>
        <w:ind w:left="11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16" w15:restartNumberingAfterBreak="0">
    <w:nsid w:val="37D64CF1"/>
    <w:multiLevelType w:val="hybridMultilevel"/>
    <w:tmpl w:val="7468440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3A3E29AD"/>
    <w:multiLevelType w:val="multilevel"/>
    <w:tmpl w:val="7C1CA3A0"/>
    <w:lvl w:ilvl="0">
      <w:start w:val="1"/>
      <w:numFmt w:val="decimal"/>
      <w:pStyle w:val="Pkt1"/>
      <w:lvlText w:val="%1."/>
      <w:lvlJc w:val="left"/>
      <w:pPr>
        <w:ind w:left="36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lang w:val="pl-PL"/>
        <w:specVanish w:val="0"/>
      </w:rPr>
    </w:lvl>
    <w:lvl w:ilvl="1">
      <w:start w:val="1"/>
      <w:numFmt w:val="decimal"/>
      <w:pStyle w:val="Pkt11"/>
      <w:lvlText w:val="%1.%2."/>
      <w:lvlJc w:val="left"/>
      <w:pPr>
        <w:ind w:left="792" w:hanging="432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3CF41A9C"/>
    <w:multiLevelType w:val="hybridMultilevel"/>
    <w:tmpl w:val="3D880A84"/>
    <w:lvl w:ilvl="0" w:tplc="910601E6">
      <w:numFmt w:val="decimal"/>
      <w:pStyle w:val="Punktowanie1"/>
      <w:lvlText w:val=""/>
      <w:lvlJc w:val="left"/>
    </w:lvl>
    <w:lvl w:ilvl="1" w:tplc="04150003">
      <w:numFmt w:val="decimal"/>
      <w:lvlText w:val=""/>
      <w:lvlJc w:val="left"/>
    </w:lvl>
    <w:lvl w:ilvl="2" w:tplc="5270E3DC">
      <w:numFmt w:val="decimal"/>
      <w:lvlText w:val=""/>
      <w:lvlJc w:val="left"/>
    </w:lvl>
    <w:lvl w:ilvl="3" w:tplc="04150001">
      <w:numFmt w:val="decimal"/>
      <w:lvlText w:val=""/>
      <w:lvlJc w:val="left"/>
    </w:lvl>
    <w:lvl w:ilvl="4" w:tplc="04150003">
      <w:numFmt w:val="decimal"/>
      <w:lvlText w:val=""/>
      <w:lvlJc w:val="left"/>
    </w:lvl>
    <w:lvl w:ilvl="5" w:tplc="04150005">
      <w:numFmt w:val="decimal"/>
      <w:lvlText w:val=""/>
      <w:lvlJc w:val="left"/>
    </w:lvl>
    <w:lvl w:ilvl="6" w:tplc="04150001">
      <w:numFmt w:val="decimal"/>
      <w:lvlText w:val=""/>
      <w:lvlJc w:val="left"/>
    </w:lvl>
    <w:lvl w:ilvl="7" w:tplc="04150003">
      <w:numFmt w:val="decimal"/>
      <w:lvlText w:val=""/>
      <w:lvlJc w:val="left"/>
    </w:lvl>
    <w:lvl w:ilvl="8" w:tplc="04150005">
      <w:numFmt w:val="decimal"/>
      <w:lvlText w:val=""/>
      <w:lvlJc w:val="left"/>
    </w:lvl>
  </w:abstractNum>
  <w:abstractNum w:abstractNumId="19" w15:restartNumberingAfterBreak="0">
    <w:nsid w:val="4A893030"/>
    <w:multiLevelType w:val="hybridMultilevel"/>
    <w:tmpl w:val="99C0C0D6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04150003">
      <w:numFmt w:val="decimal"/>
      <w:lvlText w:val=""/>
      <w:lvlJc w:val="left"/>
    </w:lvl>
    <w:lvl w:ilvl="2" w:tplc="5270E3DC">
      <w:numFmt w:val="decimal"/>
      <w:lvlText w:val=""/>
      <w:lvlJc w:val="left"/>
    </w:lvl>
    <w:lvl w:ilvl="3" w:tplc="04150001">
      <w:numFmt w:val="decimal"/>
      <w:lvlText w:val=""/>
      <w:lvlJc w:val="left"/>
    </w:lvl>
    <w:lvl w:ilvl="4" w:tplc="04150003">
      <w:numFmt w:val="decimal"/>
      <w:lvlText w:val=""/>
      <w:lvlJc w:val="left"/>
    </w:lvl>
    <w:lvl w:ilvl="5" w:tplc="04150005">
      <w:numFmt w:val="decimal"/>
      <w:lvlText w:val=""/>
      <w:lvlJc w:val="left"/>
    </w:lvl>
    <w:lvl w:ilvl="6" w:tplc="04150001">
      <w:numFmt w:val="decimal"/>
      <w:lvlText w:val=""/>
      <w:lvlJc w:val="left"/>
    </w:lvl>
    <w:lvl w:ilvl="7" w:tplc="04150003">
      <w:numFmt w:val="decimal"/>
      <w:lvlText w:val=""/>
      <w:lvlJc w:val="left"/>
    </w:lvl>
    <w:lvl w:ilvl="8" w:tplc="04150005">
      <w:numFmt w:val="decimal"/>
      <w:lvlText w:val=""/>
      <w:lvlJc w:val="left"/>
    </w:lvl>
  </w:abstractNum>
  <w:abstractNum w:abstractNumId="20" w15:restartNumberingAfterBreak="0">
    <w:nsid w:val="4DDC41A6"/>
    <w:multiLevelType w:val="hybridMultilevel"/>
    <w:tmpl w:val="E334EE46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04150003">
      <w:numFmt w:val="decimal"/>
      <w:lvlText w:val=""/>
      <w:lvlJc w:val="left"/>
    </w:lvl>
    <w:lvl w:ilvl="2" w:tplc="5270E3DC">
      <w:numFmt w:val="decimal"/>
      <w:lvlText w:val=""/>
      <w:lvlJc w:val="left"/>
    </w:lvl>
    <w:lvl w:ilvl="3" w:tplc="04150001">
      <w:numFmt w:val="decimal"/>
      <w:lvlText w:val=""/>
      <w:lvlJc w:val="left"/>
    </w:lvl>
    <w:lvl w:ilvl="4" w:tplc="04150003">
      <w:numFmt w:val="decimal"/>
      <w:lvlText w:val=""/>
      <w:lvlJc w:val="left"/>
    </w:lvl>
    <w:lvl w:ilvl="5" w:tplc="04150005">
      <w:numFmt w:val="decimal"/>
      <w:lvlText w:val=""/>
      <w:lvlJc w:val="left"/>
    </w:lvl>
    <w:lvl w:ilvl="6" w:tplc="04150001">
      <w:numFmt w:val="decimal"/>
      <w:lvlText w:val=""/>
      <w:lvlJc w:val="left"/>
    </w:lvl>
    <w:lvl w:ilvl="7" w:tplc="04150003">
      <w:numFmt w:val="decimal"/>
      <w:lvlText w:val=""/>
      <w:lvlJc w:val="left"/>
    </w:lvl>
    <w:lvl w:ilvl="8" w:tplc="04150005">
      <w:numFmt w:val="decimal"/>
      <w:lvlText w:val=""/>
      <w:lvlJc w:val="left"/>
    </w:lvl>
  </w:abstractNum>
  <w:abstractNum w:abstractNumId="21" w15:restartNumberingAfterBreak="0">
    <w:nsid w:val="64212568"/>
    <w:multiLevelType w:val="hybridMultilevel"/>
    <w:tmpl w:val="673E2764"/>
    <w:lvl w:ilvl="0" w:tplc="9A1A5158">
      <w:numFmt w:val="decimal"/>
      <w:pStyle w:val="Brane"/>
      <w:lvlText w:val=""/>
      <w:lvlJc w:val="left"/>
    </w:lvl>
    <w:lvl w:ilvl="1" w:tplc="04150019">
      <w:numFmt w:val="decimal"/>
      <w:lvlText w:val=""/>
      <w:lvlJc w:val="left"/>
    </w:lvl>
    <w:lvl w:ilvl="2" w:tplc="0415001B">
      <w:numFmt w:val="decimal"/>
      <w:lvlText w:val=""/>
      <w:lvlJc w:val="left"/>
    </w:lvl>
    <w:lvl w:ilvl="3" w:tplc="0415000F">
      <w:numFmt w:val="decimal"/>
      <w:lvlText w:val=""/>
      <w:lvlJc w:val="left"/>
    </w:lvl>
    <w:lvl w:ilvl="4" w:tplc="04150019">
      <w:numFmt w:val="decimal"/>
      <w:lvlText w:val=""/>
      <w:lvlJc w:val="left"/>
    </w:lvl>
    <w:lvl w:ilvl="5" w:tplc="0415001B">
      <w:numFmt w:val="decimal"/>
      <w:lvlText w:val=""/>
      <w:lvlJc w:val="left"/>
    </w:lvl>
    <w:lvl w:ilvl="6" w:tplc="0415000F">
      <w:numFmt w:val="decimal"/>
      <w:lvlText w:val=""/>
      <w:lvlJc w:val="left"/>
    </w:lvl>
    <w:lvl w:ilvl="7" w:tplc="04150019">
      <w:numFmt w:val="decimal"/>
      <w:lvlText w:val=""/>
      <w:lvlJc w:val="left"/>
    </w:lvl>
    <w:lvl w:ilvl="8" w:tplc="0415001B">
      <w:numFmt w:val="decimal"/>
      <w:lvlText w:val=""/>
      <w:lvlJc w:val="left"/>
    </w:lvl>
  </w:abstractNum>
  <w:abstractNum w:abstractNumId="22" w15:restartNumberingAfterBreak="0">
    <w:nsid w:val="65914199"/>
    <w:multiLevelType w:val="hybridMultilevel"/>
    <w:tmpl w:val="AE5A6804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04150003">
      <w:numFmt w:val="decimal"/>
      <w:lvlText w:val=""/>
      <w:lvlJc w:val="left"/>
    </w:lvl>
    <w:lvl w:ilvl="2" w:tplc="5270E3DC">
      <w:numFmt w:val="decimal"/>
      <w:lvlText w:val=""/>
      <w:lvlJc w:val="left"/>
    </w:lvl>
    <w:lvl w:ilvl="3" w:tplc="04150001">
      <w:numFmt w:val="decimal"/>
      <w:lvlText w:val=""/>
      <w:lvlJc w:val="left"/>
    </w:lvl>
    <w:lvl w:ilvl="4" w:tplc="04150003">
      <w:numFmt w:val="decimal"/>
      <w:lvlText w:val=""/>
      <w:lvlJc w:val="left"/>
    </w:lvl>
    <w:lvl w:ilvl="5" w:tplc="04150005">
      <w:numFmt w:val="decimal"/>
      <w:lvlText w:val=""/>
      <w:lvlJc w:val="left"/>
    </w:lvl>
    <w:lvl w:ilvl="6" w:tplc="04150001">
      <w:numFmt w:val="decimal"/>
      <w:lvlText w:val=""/>
      <w:lvlJc w:val="left"/>
    </w:lvl>
    <w:lvl w:ilvl="7" w:tplc="04150003">
      <w:numFmt w:val="decimal"/>
      <w:lvlText w:val=""/>
      <w:lvlJc w:val="left"/>
    </w:lvl>
    <w:lvl w:ilvl="8" w:tplc="04150005">
      <w:numFmt w:val="decimal"/>
      <w:lvlText w:val=""/>
      <w:lvlJc w:val="left"/>
    </w:lvl>
  </w:abstractNum>
  <w:abstractNum w:abstractNumId="23" w15:restartNumberingAfterBreak="0">
    <w:nsid w:val="6B656113"/>
    <w:multiLevelType w:val="hybridMultilevel"/>
    <w:tmpl w:val="D718548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6B9B6BA3"/>
    <w:multiLevelType w:val="hybridMultilevel"/>
    <w:tmpl w:val="3010277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6DEC471D"/>
    <w:multiLevelType w:val="hybridMultilevel"/>
    <w:tmpl w:val="DB74839E"/>
    <w:name w:val="WW8Num472323"/>
    <w:lvl w:ilvl="0" w:tplc="04150005">
      <w:numFmt w:val="decimal"/>
      <w:lvlText w:val=""/>
      <w:lvlJc w:val="left"/>
    </w:lvl>
    <w:lvl w:ilvl="1" w:tplc="04150003">
      <w:numFmt w:val="decimal"/>
      <w:lvlText w:val=""/>
      <w:lvlJc w:val="left"/>
    </w:lvl>
    <w:lvl w:ilvl="2" w:tplc="04150005">
      <w:numFmt w:val="decimal"/>
      <w:lvlText w:val=""/>
      <w:lvlJc w:val="left"/>
    </w:lvl>
    <w:lvl w:ilvl="3" w:tplc="04150001">
      <w:numFmt w:val="decimal"/>
      <w:lvlText w:val=""/>
      <w:lvlJc w:val="left"/>
    </w:lvl>
    <w:lvl w:ilvl="4" w:tplc="04150003">
      <w:numFmt w:val="decimal"/>
      <w:lvlText w:val=""/>
      <w:lvlJc w:val="left"/>
    </w:lvl>
    <w:lvl w:ilvl="5" w:tplc="04150005">
      <w:numFmt w:val="decimal"/>
      <w:lvlText w:val=""/>
      <w:lvlJc w:val="left"/>
    </w:lvl>
    <w:lvl w:ilvl="6" w:tplc="04150001">
      <w:numFmt w:val="decimal"/>
      <w:lvlText w:val=""/>
      <w:lvlJc w:val="left"/>
    </w:lvl>
    <w:lvl w:ilvl="7" w:tplc="04150003">
      <w:numFmt w:val="decimal"/>
      <w:lvlText w:val=""/>
      <w:lvlJc w:val="left"/>
    </w:lvl>
    <w:lvl w:ilvl="8" w:tplc="04150005">
      <w:numFmt w:val="decimal"/>
      <w:lvlText w:val=""/>
      <w:lvlJc w:val="left"/>
    </w:lvl>
  </w:abstractNum>
  <w:abstractNum w:abstractNumId="26" w15:restartNumberingAfterBreak="0">
    <w:nsid w:val="718F4C8A"/>
    <w:multiLevelType w:val="multilevel"/>
    <w:tmpl w:val="B178B9E0"/>
    <w:styleLink w:val="Biecalista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7302527E"/>
    <w:multiLevelType w:val="hybridMultilevel"/>
    <w:tmpl w:val="0276AF16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04150003">
      <w:numFmt w:val="decimal"/>
      <w:lvlText w:val=""/>
      <w:lvlJc w:val="left"/>
    </w:lvl>
    <w:lvl w:ilvl="2" w:tplc="5270E3DC">
      <w:numFmt w:val="decimal"/>
      <w:lvlText w:val=""/>
      <w:lvlJc w:val="left"/>
    </w:lvl>
    <w:lvl w:ilvl="3" w:tplc="04150001">
      <w:numFmt w:val="decimal"/>
      <w:lvlText w:val=""/>
      <w:lvlJc w:val="left"/>
    </w:lvl>
    <w:lvl w:ilvl="4" w:tplc="04150003">
      <w:numFmt w:val="decimal"/>
      <w:lvlText w:val=""/>
      <w:lvlJc w:val="left"/>
    </w:lvl>
    <w:lvl w:ilvl="5" w:tplc="04150005">
      <w:numFmt w:val="decimal"/>
      <w:lvlText w:val=""/>
      <w:lvlJc w:val="left"/>
    </w:lvl>
    <w:lvl w:ilvl="6" w:tplc="04150001">
      <w:numFmt w:val="decimal"/>
      <w:lvlText w:val=""/>
      <w:lvlJc w:val="left"/>
    </w:lvl>
    <w:lvl w:ilvl="7" w:tplc="04150003">
      <w:numFmt w:val="decimal"/>
      <w:lvlText w:val=""/>
      <w:lvlJc w:val="left"/>
    </w:lvl>
    <w:lvl w:ilvl="8" w:tplc="04150005">
      <w:numFmt w:val="decimal"/>
      <w:lvlText w:val=""/>
      <w:lvlJc w:val="left"/>
    </w:lvl>
  </w:abstractNum>
  <w:abstractNum w:abstractNumId="28" w15:restartNumberingAfterBreak="0">
    <w:nsid w:val="741E65B6"/>
    <w:multiLevelType w:val="hybridMultilevel"/>
    <w:tmpl w:val="A516EAC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 w15:restartNumberingAfterBreak="0">
    <w:nsid w:val="77D73486"/>
    <w:multiLevelType w:val="hybridMultilevel"/>
    <w:tmpl w:val="684A52A0"/>
    <w:lvl w:ilvl="0" w:tplc="516A9EE2">
      <w:numFmt w:val="decimal"/>
      <w:pStyle w:val="Punktowanie2"/>
      <w:lvlText w:val=""/>
      <w:lvlJc w:val="left"/>
    </w:lvl>
    <w:lvl w:ilvl="1" w:tplc="04150003">
      <w:numFmt w:val="decimal"/>
      <w:lvlText w:val=""/>
      <w:lvlJc w:val="left"/>
    </w:lvl>
    <w:lvl w:ilvl="2" w:tplc="04150005">
      <w:numFmt w:val="decimal"/>
      <w:lvlText w:val=""/>
      <w:lvlJc w:val="left"/>
    </w:lvl>
    <w:lvl w:ilvl="3" w:tplc="04150001">
      <w:numFmt w:val="decimal"/>
      <w:lvlText w:val=""/>
      <w:lvlJc w:val="left"/>
    </w:lvl>
    <w:lvl w:ilvl="4" w:tplc="04150003">
      <w:numFmt w:val="decimal"/>
      <w:lvlText w:val=""/>
      <w:lvlJc w:val="left"/>
    </w:lvl>
    <w:lvl w:ilvl="5" w:tplc="04150005">
      <w:numFmt w:val="decimal"/>
      <w:lvlText w:val=""/>
      <w:lvlJc w:val="left"/>
    </w:lvl>
    <w:lvl w:ilvl="6" w:tplc="04150001">
      <w:numFmt w:val="decimal"/>
      <w:lvlText w:val=""/>
      <w:lvlJc w:val="left"/>
    </w:lvl>
    <w:lvl w:ilvl="7" w:tplc="04150003">
      <w:numFmt w:val="decimal"/>
      <w:lvlText w:val=""/>
      <w:lvlJc w:val="left"/>
    </w:lvl>
    <w:lvl w:ilvl="8" w:tplc="04150005">
      <w:numFmt w:val="decimal"/>
      <w:lvlText w:val=""/>
      <w:lvlJc w:val="left"/>
    </w:lvl>
  </w:abstractNum>
  <w:abstractNum w:abstractNumId="30" w15:restartNumberingAfterBreak="0">
    <w:nsid w:val="7B4136FE"/>
    <w:multiLevelType w:val="hybridMultilevel"/>
    <w:tmpl w:val="355C6CF8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04150003">
      <w:numFmt w:val="decimal"/>
      <w:lvlText w:val=""/>
      <w:lvlJc w:val="left"/>
    </w:lvl>
    <w:lvl w:ilvl="2" w:tplc="5270E3DC">
      <w:numFmt w:val="decimal"/>
      <w:lvlText w:val=""/>
      <w:lvlJc w:val="left"/>
    </w:lvl>
    <w:lvl w:ilvl="3" w:tplc="04150001">
      <w:numFmt w:val="decimal"/>
      <w:lvlText w:val=""/>
      <w:lvlJc w:val="left"/>
    </w:lvl>
    <w:lvl w:ilvl="4" w:tplc="04150003">
      <w:numFmt w:val="decimal"/>
      <w:lvlText w:val=""/>
      <w:lvlJc w:val="left"/>
    </w:lvl>
    <w:lvl w:ilvl="5" w:tplc="04150005">
      <w:numFmt w:val="decimal"/>
      <w:lvlText w:val=""/>
      <w:lvlJc w:val="left"/>
    </w:lvl>
    <w:lvl w:ilvl="6" w:tplc="04150001">
      <w:numFmt w:val="decimal"/>
      <w:lvlText w:val=""/>
      <w:lvlJc w:val="left"/>
    </w:lvl>
    <w:lvl w:ilvl="7" w:tplc="04150003">
      <w:numFmt w:val="decimal"/>
      <w:lvlText w:val=""/>
      <w:lvlJc w:val="left"/>
    </w:lvl>
    <w:lvl w:ilvl="8" w:tplc="04150005">
      <w:numFmt w:val="decimal"/>
      <w:lvlText w:val=""/>
      <w:lvlJc w:val="left"/>
    </w:lvl>
  </w:abstractNum>
  <w:num w:numId="1">
    <w:abstractNumId w:val="21"/>
  </w:num>
  <w:num w:numId="2">
    <w:abstractNumId w:val="18"/>
  </w:num>
  <w:num w:numId="3">
    <w:abstractNumId w:val="29"/>
  </w:num>
  <w:num w:numId="4">
    <w:abstractNumId w:val="12"/>
  </w:num>
  <w:num w:numId="5">
    <w:abstractNumId w:val="8"/>
  </w:num>
  <w:num w:numId="6">
    <w:abstractNumId w:val="16"/>
  </w:num>
  <w:num w:numId="7">
    <w:abstractNumId w:val="20"/>
  </w:num>
  <w:num w:numId="8">
    <w:abstractNumId w:val="22"/>
  </w:num>
  <w:num w:numId="9">
    <w:abstractNumId w:val="30"/>
  </w:num>
  <w:num w:numId="10">
    <w:abstractNumId w:val="10"/>
  </w:num>
  <w:num w:numId="11">
    <w:abstractNumId w:val="11"/>
  </w:num>
  <w:num w:numId="12">
    <w:abstractNumId w:val="23"/>
  </w:num>
  <w:num w:numId="13">
    <w:abstractNumId w:val="24"/>
  </w:num>
  <w:num w:numId="14">
    <w:abstractNumId w:val="5"/>
  </w:num>
  <w:num w:numId="15">
    <w:abstractNumId w:val="5"/>
    <w:lvlOverride w:ilvl="0">
      <w:startOverride w:val="9"/>
    </w:lvlOverride>
    <w:lvlOverride w:ilvl="1">
      <w:startOverride w:val="1"/>
    </w:lvlOverride>
  </w:num>
  <w:num w:numId="16">
    <w:abstractNumId w:val="28"/>
  </w:num>
  <w:num w:numId="17">
    <w:abstractNumId w:val="26"/>
  </w:num>
  <w:num w:numId="18">
    <w:abstractNumId w:val="15"/>
  </w:num>
  <w:num w:numId="19">
    <w:abstractNumId w:val="7"/>
  </w:num>
  <w:num w:numId="20">
    <w:abstractNumId w:val="3"/>
  </w:num>
  <w:num w:numId="21">
    <w:abstractNumId w:val="17"/>
  </w:num>
  <w:num w:numId="22">
    <w:abstractNumId w:val="27"/>
  </w:num>
  <w:num w:numId="23">
    <w:abstractNumId w:val="19"/>
  </w:num>
  <w:num w:numId="24">
    <w:abstractNumId w:val="9"/>
  </w:num>
  <w:num w:numId="25">
    <w:abstractNumId w:val="4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540F3"/>
    <w:rsid w:val="00000116"/>
    <w:rsid w:val="00000378"/>
    <w:rsid w:val="0000113E"/>
    <w:rsid w:val="0000187B"/>
    <w:rsid w:val="00003092"/>
    <w:rsid w:val="00003272"/>
    <w:rsid w:val="00003651"/>
    <w:rsid w:val="00003E9A"/>
    <w:rsid w:val="000044A9"/>
    <w:rsid w:val="00004BD4"/>
    <w:rsid w:val="000052D7"/>
    <w:rsid w:val="00005616"/>
    <w:rsid w:val="00005B63"/>
    <w:rsid w:val="0000629B"/>
    <w:rsid w:val="00006CBF"/>
    <w:rsid w:val="00007E1D"/>
    <w:rsid w:val="000112AF"/>
    <w:rsid w:val="00012197"/>
    <w:rsid w:val="000134C0"/>
    <w:rsid w:val="000135F0"/>
    <w:rsid w:val="00013C85"/>
    <w:rsid w:val="00013ECE"/>
    <w:rsid w:val="00013FB9"/>
    <w:rsid w:val="00014239"/>
    <w:rsid w:val="000148A8"/>
    <w:rsid w:val="000148C2"/>
    <w:rsid w:val="00014A70"/>
    <w:rsid w:val="00015350"/>
    <w:rsid w:val="000156BC"/>
    <w:rsid w:val="00016828"/>
    <w:rsid w:val="0001698D"/>
    <w:rsid w:val="00017973"/>
    <w:rsid w:val="000211BA"/>
    <w:rsid w:val="0002177C"/>
    <w:rsid w:val="00021D78"/>
    <w:rsid w:val="00023CEE"/>
    <w:rsid w:val="00023F21"/>
    <w:rsid w:val="0002457F"/>
    <w:rsid w:val="00025209"/>
    <w:rsid w:val="00025E46"/>
    <w:rsid w:val="00026085"/>
    <w:rsid w:val="000262C7"/>
    <w:rsid w:val="00027687"/>
    <w:rsid w:val="000306DC"/>
    <w:rsid w:val="00031185"/>
    <w:rsid w:val="00031DDF"/>
    <w:rsid w:val="0003220B"/>
    <w:rsid w:val="00032D5E"/>
    <w:rsid w:val="000342C3"/>
    <w:rsid w:val="00034338"/>
    <w:rsid w:val="00034689"/>
    <w:rsid w:val="00034B8A"/>
    <w:rsid w:val="00035C0E"/>
    <w:rsid w:val="000376A5"/>
    <w:rsid w:val="00040907"/>
    <w:rsid w:val="00040963"/>
    <w:rsid w:val="00040FFA"/>
    <w:rsid w:val="00041DC2"/>
    <w:rsid w:val="00042311"/>
    <w:rsid w:val="00045D26"/>
    <w:rsid w:val="00046040"/>
    <w:rsid w:val="000463C7"/>
    <w:rsid w:val="000468C6"/>
    <w:rsid w:val="00047129"/>
    <w:rsid w:val="000505FB"/>
    <w:rsid w:val="000508C5"/>
    <w:rsid w:val="00050DE1"/>
    <w:rsid w:val="0005321D"/>
    <w:rsid w:val="000535DF"/>
    <w:rsid w:val="0005429E"/>
    <w:rsid w:val="00054D66"/>
    <w:rsid w:val="00054DFA"/>
    <w:rsid w:val="00054FB2"/>
    <w:rsid w:val="00055141"/>
    <w:rsid w:val="000553B2"/>
    <w:rsid w:val="000559A4"/>
    <w:rsid w:val="00055B17"/>
    <w:rsid w:val="00056EA7"/>
    <w:rsid w:val="00057B58"/>
    <w:rsid w:val="00060848"/>
    <w:rsid w:val="00060A12"/>
    <w:rsid w:val="00060A24"/>
    <w:rsid w:val="00060CE6"/>
    <w:rsid w:val="00060D1E"/>
    <w:rsid w:val="0006144B"/>
    <w:rsid w:val="0006204C"/>
    <w:rsid w:val="00062E19"/>
    <w:rsid w:val="00063933"/>
    <w:rsid w:val="00064867"/>
    <w:rsid w:val="00064ED7"/>
    <w:rsid w:val="000654EF"/>
    <w:rsid w:val="0006565E"/>
    <w:rsid w:val="00065AF3"/>
    <w:rsid w:val="00067594"/>
    <w:rsid w:val="00067F37"/>
    <w:rsid w:val="000704C8"/>
    <w:rsid w:val="00070A85"/>
    <w:rsid w:val="0007129F"/>
    <w:rsid w:val="00072405"/>
    <w:rsid w:val="000728A7"/>
    <w:rsid w:val="00073813"/>
    <w:rsid w:val="0007423C"/>
    <w:rsid w:val="000757FD"/>
    <w:rsid w:val="00075FF4"/>
    <w:rsid w:val="00076C80"/>
    <w:rsid w:val="00077DDB"/>
    <w:rsid w:val="00077E2C"/>
    <w:rsid w:val="00082A6E"/>
    <w:rsid w:val="00082D96"/>
    <w:rsid w:val="00083358"/>
    <w:rsid w:val="00083DCC"/>
    <w:rsid w:val="00083DCE"/>
    <w:rsid w:val="000863A1"/>
    <w:rsid w:val="00086819"/>
    <w:rsid w:val="00086A04"/>
    <w:rsid w:val="00090924"/>
    <w:rsid w:val="000912D4"/>
    <w:rsid w:val="00094C97"/>
    <w:rsid w:val="000950BB"/>
    <w:rsid w:val="0009529D"/>
    <w:rsid w:val="00096DAE"/>
    <w:rsid w:val="000A00B1"/>
    <w:rsid w:val="000A07D6"/>
    <w:rsid w:val="000A2495"/>
    <w:rsid w:val="000A2D4C"/>
    <w:rsid w:val="000A3388"/>
    <w:rsid w:val="000A3455"/>
    <w:rsid w:val="000A39E2"/>
    <w:rsid w:val="000A4BD1"/>
    <w:rsid w:val="000A646D"/>
    <w:rsid w:val="000A66B4"/>
    <w:rsid w:val="000A798B"/>
    <w:rsid w:val="000A7D29"/>
    <w:rsid w:val="000A7D9D"/>
    <w:rsid w:val="000B012D"/>
    <w:rsid w:val="000B01B3"/>
    <w:rsid w:val="000B020E"/>
    <w:rsid w:val="000B17D7"/>
    <w:rsid w:val="000B3160"/>
    <w:rsid w:val="000B3AA0"/>
    <w:rsid w:val="000B3E75"/>
    <w:rsid w:val="000B63C3"/>
    <w:rsid w:val="000B6B75"/>
    <w:rsid w:val="000B6E00"/>
    <w:rsid w:val="000C04B8"/>
    <w:rsid w:val="000C0F6A"/>
    <w:rsid w:val="000C13A0"/>
    <w:rsid w:val="000C149B"/>
    <w:rsid w:val="000C1B46"/>
    <w:rsid w:val="000C1D4C"/>
    <w:rsid w:val="000C23AB"/>
    <w:rsid w:val="000C25F3"/>
    <w:rsid w:val="000C291B"/>
    <w:rsid w:val="000C2E24"/>
    <w:rsid w:val="000C3BF8"/>
    <w:rsid w:val="000C4FF4"/>
    <w:rsid w:val="000C5DD8"/>
    <w:rsid w:val="000C64EC"/>
    <w:rsid w:val="000D0625"/>
    <w:rsid w:val="000D0AF9"/>
    <w:rsid w:val="000D1606"/>
    <w:rsid w:val="000D1796"/>
    <w:rsid w:val="000D2BC0"/>
    <w:rsid w:val="000D40DC"/>
    <w:rsid w:val="000D4E4E"/>
    <w:rsid w:val="000D7A11"/>
    <w:rsid w:val="000D7AE1"/>
    <w:rsid w:val="000E073B"/>
    <w:rsid w:val="000E0770"/>
    <w:rsid w:val="000E1673"/>
    <w:rsid w:val="000E1AEC"/>
    <w:rsid w:val="000E233B"/>
    <w:rsid w:val="000E24BB"/>
    <w:rsid w:val="000E2D17"/>
    <w:rsid w:val="000E4DD7"/>
    <w:rsid w:val="000E5B86"/>
    <w:rsid w:val="000E6A02"/>
    <w:rsid w:val="000E76EF"/>
    <w:rsid w:val="000F12FA"/>
    <w:rsid w:val="000F1B3A"/>
    <w:rsid w:val="000F2EBF"/>
    <w:rsid w:val="000F357F"/>
    <w:rsid w:val="000F3747"/>
    <w:rsid w:val="000F38C2"/>
    <w:rsid w:val="000F4F42"/>
    <w:rsid w:val="000F55D0"/>
    <w:rsid w:val="000F6C5C"/>
    <w:rsid w:val="000F6FD8"/>
    <w:rsid w:val="000F7B24"/>
    <w:rsid w:val="00100876"/>
    <w:rsid w:val="00101925"/>
    <w:rsid w:val="00101BBF"/>
    <w:rsid w:val="00102F65"/>
    <w:rsid w:val="00103AB5"/>
    <w:rsid w:val="00103D72"/>
    <w:rsid w:val="001042F3"/>
    <w:rsid w:val="00104B06"/>
    <w:rsid w:val="00105AC4"/>
    <w:rsid w:val="001100F3"/>
    <w:rsid w:val="0011109C"/>
    <w:rsid w:val="0011261E"/>
    <w:rsid w:val="0011411C"/>
    <w:rsid w:val="001145B0"/>
    <w:rsid w:val="001160E4"/>
    <w:rsid w:val="001166A1"/>
    <w:rsid w:val="00116CA5"/>
    <w:rsid w:val="00117199"/>
    <w:rsid w:val="001206CD"/>
    <w:rsid w:val="001207D4"/>
    <w:rsid w:val="001211AA"/>
    <w:rsid w:val="00121889"/>
    <w:rsid w:val="0012240D"/>
    <w:rsid w:val="001226B5"/>
    <w:rsid w:val="001228D7"/>
    <w:rsid w:val="00122984"/>
    <w:rsid w:val="00122BDE"/>
    <w:rsid w:val="0012558B"/>
    <w:rsid w:val="001267F7"/>
    <w:rsid w:val="001271D0"/>
    <w:rsid w:val="001274A1"/>
    <w:rsid w:val="00130DED"/>
    <w:rsid w:val="00130F24"/>
    <w:rsid w:val="0013151A"/>
    <w:rsid w:val="0013201A"/>
    <w:rsid w:val="00133C28"/>
    <w:rsid w:val="00135A08"/>
    <w:rsid w:val="00135E94"/>
    <w:rsid w:val="00136022"/>
    <w:rsid w:val="001372BC"/>
    <w:rsid w:val="001376F0"/>
    <w:rsid w:val="00137AC6"/>
    <w:rsid w:val="0014037F"/>
    <w:rsid w:val="0014188B"/>
    <w:rsid w:val="00142CBC"/>
    <w:rsid w:val="00143062"/>
    <w:rsid w:val="00143AE1"/>
    <w:rsid w:val="0014422A"/>
    <w:rsid w:val="00144BD0"/>
    <w:rsid w:val="00144D22"/>
    <w:rsid w:val="00145769"/>
    <w:rsid w:val="00145C8E"/>
    <w:rsid w:val="00145E27"/>
    <w:rsid w:val="001460CD"/>
    <w:rsid w:val="001462A0"/>
    <w:rsid w:val="001467E8"/>
    <w:rsid w:val="00146BD8"/>
    <w:rsid w:val="00147594"/>
    <w:rsid w:val="00147E5E"/>
    <w:rsid w:val="00151DED"/>
    <w:rsid w:val="0015239A"/>
    <w:rsid w:val="001528B7"/>
    <w:rsid w:val="00153555"/>
    <w:rsid w:val="00154327"/>
    <w:rsid w:val="00154E97"/>
    <w:rsid w:val="001561ED"/>
    <w:rsid w:val="001578A7"/>
    <w:rsid w:val="00157CEB"/>
    <w:rsid w:val="0016000B"/>
    <w:rsid w:val="00160170"/>
    <w:rsid w:val="00160B43"/>
    <w:rsid w:val="00162494"/>
    <w:rsid w:val="0016264F"/>
    <w:rsid w:val="001627A9"/>
    <w:rsid w:val="00162B70"/>
    <w:rsid w:val="00164C09"/>
    <w:rsid w:val="00164CEB"/>
    <w:rsid w:val="001659F9"/>
    <w:rsid w:val="00165BDD"/>
    <w:rsid w:val="00165D67"/>
    <w:rsid w:val="00166026"/>
    <w:rsid w:val="00166E6F"/>
    <w:rsid w:val="001713F2"/>
    <w:rsid w:val="00172E02"/>
    <w:rsid w:val="0017319B"/>
    <w:rsid w:val="0017421D"/>
    <w:rsid w:val="001746AC"/>
    <w:rsid w:val="00175548"/>
    <w:rsid w:val="00175E09"/>
    <w:rsid w:val="00175F0B"/>
    <w:rsid w:val="001766CE"/>
    <w:rsid w:val="001771CE"/>
    <w:rsid w:val="00177460"/>
    <w:rsid w:val="00177680"/>
    <w:rsid w:val="001778EB"/>
    <w:rsid w:val="00181906"/>
    <w:rsid w:val="00181918"/>
    <w:rsid w:val="00182BE2"/>
    <w:rsid w:val="0018392A"/>
    <w:rsid w:val="00183A5C"/>
    <w:rsid w:val="001841D1"/>
    <w:rsid w:val="00184846"/>
    <w:rsid w:val="0018484E"/>
    <w:rsid w:val="0018492C"/>
    <w:rsid w:val="00185C96"/>
    <w:rsid w:val="00186310"/>
    <w:rsid w:val="001864EB"/>
    <w:rsid w:val="00186845"/>
    <w:rsid w:val="00186BB2"/>
    <w:rsid w:val="00186D52"/>
    <w:rsid w:val="00186E61"/>
    <w:rsid w:val="00186F10"/>
    <w:rsid w:val="001872C3"/>
    <w:rsid w:val="00190DE5"/>
    <w:rsid w:val="0019186E"/>
    <w:rsid w:val="00191AF5"/>
    <w:rsid w:val="00191FC5"/>
    <w:rsid w:val="00192AD2"/>
    <w:rsid w:val="00193489"/>
    <w:rsid w:val="00193645"/>
    <w:rsid w:val="00193B64"/>
    <w:rsid w:val="00193DD9"/>
    <w:rsid w:val="00193F1F"/>
    <w:rsid w:val="00194397"/>
    <w:rsid w:val="001951E2"/>
    <w:rsid w:val="0019690F"/>
    <w:rsid w:val="00196EB9"/>
    <w:rsid w:val="0019719B"/>
    <w:rsid w:val="001A021E"/>
    <w:rsid w:val="001A0D5D"/>
    <w:rsid w:val="001A1035"/>
    <w:rsid w:val="001A1CD3"/>
    <w:rsid w:val="001A1D44"/>
    <w:rsid w:val="001A20C8"/>
    <w:rsid w:val="001A3175"/>
    <w:rsid w:val="001A3502"/>
    <w:rsid w:val="001A3744"/>
    <w:rsid w:val="001A3BE8"/>
    <w:rsid w:val="001A44E9"/>
    <w:rsid w:val="001A462A"/>
    <w:rsid w:val="001A55ED"/>
    <w:rsid w:val="001A566C"/>
    <w:rsid w:val="001A663B"/>
    <w:rsid w:val="001A6AF4"/>
    <w:rsid w:val="001A6BA3"/>
    <w:rsid w:val="001A6BD2"/>
    <w:rsid w:val="001A6F76"/>
    <w:rsid w:val="001B35E4"/>
    <w:rsid w:val="001B441E"/>
    <w:rsid w:val="001B647D"/>
    <w:rsid w:val="001B7595"/>
    <w:rsid w:val="001B79E3"/>
    <w:rsid w:val="001C0D63"/>
    <w:rsid w:val="001C0D75"/>
    <w:rsid w:val="001C0F78"/>
    <w:rsid w:val="001C1F87"/>
    <w:rsid w:val="001C342E"/>
    <w:rsid w:val="001C3924"/>
    <w:rsid w:val="001C3B72"/>
    <w:rsid w:val="001C4567"/>
    <w:rsid w:val="001C5734"/>
    <w:rsid w:val="001C5A56"/>
    <w:rsid w:val="001C76EE"/>
    <w:rsid w:val="001C7848"/>
    <w:rsid w:val="001C7E47"/>
    <w:rsid w:val="001D0A1B"/>
    <w:rsid w:val="001D0D74"/>
    <w:rsid w:val="001D43E3"/>
    <w:rsid w:val="001D46BE"/>
    <w:rsid w:val="001D47B2"/>
    <w:rsid w:val="001D48DF"/>
    <w:rsid w:val="001D5910"/>
    <w:rsid w:val="001E00D3"/>
    <w:rsid w:val="001E0A99"/>
    <w:rsid w:val="001E130A"/>
    <w:rsid w:val="001E19DD"/>
    <w:rsid w:val="001E29F9"/>
    <w:rsid w:val="001E32D4"/>
    <w:rsid w:val="001E4C21"/>
    <w:rsid w:val="001E50F7"/>
    <w:rsid w:val="001E5803"/>
    <w:rsid w:val="001E5B38"/>
    <w:rsid w:val="001F00C5"/>
    <w:rsid w:val="001F0352"/>
    <w:rsid w:val="001F1149"/>
    <w:rsid w:val="001F131A"/>
    <w:rsid w:val="001F1B7A"/>
    <w:rsid w:val="001F2282"/>
    <w:rsid w:val="001F2695"/>
    <w:rsid w:val="001F31D7"/>
    <w:rsid w:val="001F405A"/>
    <w:rsid w:val="001F6A7E"/>
    <w:rsid w:val="001F7309"/>
    <w:rsid w:val="001F7DDA"/>
    <w:rsid w:val="002004D0"/>
    <w:rsid w:val="002009F8"/>
    <w:rsid w:val="0020120C"/>
    <w:rsid w:val="002013B2"/>
    <w:rsid w:val="0020170C"/>
    <w:rsid w:val="002028FE"/>
    <w:rsid w:val="00202CCD"/>
    <w:rsid w:val="00203ADE"/>
    <w:rsid w:val="0020428B"/>
    <w:rsid w:val="002044E7"/>
    <w:rsid w:val="002048B8"/>
    <w:rsid w:val="00204AA9"/>
    <w:rsid w:val="00204F3E"/>
    <w:rsid w:val="00207751"/>
    <w:rsid w:val="00207F6B"/>
    <w:rsid w:val="00207FFA"/>
    <w:rsid w:val="00210C13"/>
    <w:rsid w:val="002120E2"/>
    <w:rsid w:val="0021319D"/>
    <w:rsid w:val="002141C6"/>
    <w:rsid w:val="00215BF5"/>
    <w:rsid w:val="00215E3B"/>
    <w:rsid w:val="00217585"/>
    <w:rsid w:val="0021798B"/>
    <w:rsid w:val="00220FD9"/>
    <w:rsid w:val="0022280B"/>
    <w:rsid w:val="002229E0"/>
    <w:rsid w:val="00223886"/>
    <w:rsid w:val="00224184"/>
    <w:rsid w:val="0022418E"/>
    <w:rsid w:val="0022435A"/>
    <w:rsid w:val="00224376"/>
    <w:rsid w:val="0022520A"/>
    <w:rsid w:val="00225337"/>
    <w:rsid w:val="0022535C"/>
    <w:rsid w:val="00225AF4"/>
    <w:rsid w:val="00226CC8"/>
    <w:rsid w:val="0022758E"/>
    <w:rsid w:val="002279A5"/>
    <w:rsid w:val="00230352"/>
    <w:rsid w:val="00230384"/>
    <w:rsid w:val="00230A70"/>
    <w:rsid w:val="00230D33"/>
    <w:rsid w:val="00230D4A"/>
    <w:rsid w:val="00230FB7"/>
    <w:rsid w:val="00232482"/>
    <w:rsid w:val="00232801"/>
    <w:rsid w:val="002329D6"/>
    <w:rsid w:val="0023367C"/>
    <w:rsid w:val="00235D64"/>
    <w:rsid w:val="0023629A"/>
    <w:rsid w:val="002366DA"/>
    <w:rsid w:val="00236EFD"/>
    <w:rsid w:val="0024070D"/>
    <w:rsid w:val="00240964"/>
    <w:rsid w:val="00241E31"/>
    <w:rsid w:val="00241F75"/>
    <w:rsid w:val="0024208D"/>
    <w:rsid w:val="002429A1"/>
    <w:rsid w:val="00244F84"/>
    <w:rsid w:val="00245AD1"/>
    <w:rsid w:val="002464A7"/>
    <w:rsid w:val="00246521"/>
    <w:rsid w:val="00246967"/>
    <w:rsid w:val="002469FB"/>
    <w:rsid w:val="0025083E"/>
    <w:rsid w:val="00251498"/>
    <w:rsid w:val="0025196E"/>
    <w:rsid w:val="002523A3"/>
    <w:rsid w:val="00252ED1"/>
    <w:rsid w:val="002531BC"/>
    <w:rsid w:val="00253CC8"/>
    <w:rsid w:val="00253FD8"/>
    <w:rsid w:val="002546A1"/>
    <w:rsid w:val="00254C66"/>
    <w:rsid w:val="00255961"/>
    <w:rsid w:val="00256E0D"/>
    <w:rsid w:val="00257AB9"/>
    <w:rsid w:val="00261389"/>
    <w:rsid w:val="002613A1"/>
    <w:rsid w:val="00261B0D"/>
    <w:rsid w:val="00261FC1"/>
    <w:rsid w:val="00262FA1"/>
    <w:rsid w:val="002634EE"/>
    <w:rsid w:val="0026439E"/>
    <w:rsid w:val="0026503C"/>
    <w:rsid w:val="0026558A"/>
    <w:rsid w:val="002661F8"/>
    <w:rsid w:val="00266FE6"/>
    <w:rsid w:val="00267042"/>
    <w:rsid w:val="002674E0"/>
    <w:rsid w:val="00270343"/>
    <w:rsid w:val="002709D7"/>
    <w:rsid w:val="00270DFA"/>
    <w:rsid w:val="002712FD"/>
    <w:rsid w:val="0027130E"/>
    <w:rsid w:val="00271854"/>
    <w:rsid w:val="00272FFA"/>
    <w:rsid w:val="00273956"/>
    <w:rsid w:val="00273FF5"/>
    <w:rsid w:val="002746B8"/>
    <w:rsid w:val="002757A8"/>
    <w:rsid w:val="00276986"/>
    <w:rsid w:val="002771D6"/>
    <w:rsid w:val="0027751F"/>
    <w:rsid w:val="00280DF1"/>
    <w:rsid w:val="00281D8F"/>
    <w:rsid w:val="00282980"/>
    <w:rsid w:val="00282DD3"/>
    <w:rsid w:val="00282F93"/>
    <w:rsid w:val="00283AD1"/>
    <w:rsid w:val="00284462"/>
    <w:rsid w:val="00286424"/>
    <w:rsid w:val="00287324"/>
    <w:rsid w:val="002875CA"/>
    <w:rsid w:val="002900F6"/>
    <w:rsid w:val="002901FD"/>
    <w:rsid w:val="00290512"/>
    <w:rsid w:val="00290C3C"/>
    <w:rsid w:val="0029285D"/>
    <w:rsid w:val="0029318C"/>
    <w:rsid w:val="00294C85"/>
    <w:rsid w:val="00295EAF"/>
    <w:rsid w:val="00296040"/>
    <w:rsid w:val="00296F0F"/>
    <w:rsid w:val="002A0709"/>
    <w:rsid w:val="002A2330"/>
    <w:rsid w:val="002A29CE"/>
    <w:rsid w:val="002A3A13"/>
    <w:rsid w:val="002A3A1F"/>
    <w:rsid w:val="002A3A8B"/>
    <w:rsid w:val="002A4B12"/>
    <w:rsid w:val="002A4E7B"/>
    <w:rsid w:val="002A4FD7"/>
    <w:rsid w:val="002A5242"/>
    <w:rsid w:val="002A5421"/>
    <w:rsid w:val="002A5E23"/>
    <w:rsid w:val="002A6C19"/>
    <w:rsid w:val="002A783E"/>
    <w:rsid w:val="002A7979"/>
    <w:rsid w:val="002B06F0"/>
    <w:rsid w:val="002B1FF1"/>
    <w:rsid w:val="002B2E30"/>
    <w:rsid w:val="002B31B4"/>
    <w:rsid w:val="002B59F6"/>
    <w:rsid w:val="002B6555"/>
    <w:rsid w:val="002C0C06"/>
    <w:rsid w:val="002C15D3"/>
    <w:rsid w:val="002C16EF"/>
    <w:rsid w:val="002C25EC"/>
    <w:rsid w:val="002C479F"/>
    <w:rsid w:val="002C65C4"/>
    <w:rsid w:val="002C6FF4"/>
    <w:rsid w:val="002C71FA"/>
    <w:rsid w:val="002D043F"/>
    <w:rsid w:val="002D2773"/>
    <w:rsid w:val="002D3855"/>
    <w:rsid w:val="002D3B6C"/>
    <w:rsid w:val="002D43B9"/>
    <w:rsid w:val="002D4BFF"/>
    <w:rsid w:val="002D4E06"/>
    <w:rsid w:val="002D5118"/>
    <w:rsid w:val="002D53E1"/>
    <w:rsid w:val="002D61B3"/>
    <w:rsid w:val="002D632C"/>
    <w:rsid w:val="002D6D3B"/>
    <w:rsid w:val="002D6E02"/>
    <w:rsid w:val="002D70C1"/>
    <w:rsid w:val="002E0024"/>
    <w:rsid w:val="002E0ED6"/>
    <w:rsid w:val="002E0F8C"/>
    <w:rsid w:val="002E1952"/>
    <w:rsid w:val="002E1F8F"/>
    <w:rsid w:val="002E2043"/>
    <w:rsid w:val="002E2AFA"/>
    <w:rsid w:val="002E2E37"/>
    <w:rsid w:val="002E48A4"/>
    <w:rsid w:val="002E4CBE"/>
    <w:rsid w:val="002E5D73"/>
    <w:rsid w:val="002E6963"/>
    <w:rsid w:val="002E699A"/>
    <w:rsid w:val="002E6C85"/>
    <w:rsid w:val="002E6FB9"/>
    <w:rsid w:val="002E7718"/>
    <w:rsid w:val="002E7FFC"/>
    <w:rsid w:val="002F0DA2"/>
    <w:rsid w:val="002F1D1F"/>
    <w:rsid w:val="002F2059"/>
    <w:rsid w:val="002F390B"/>
    <w:rsid w:val="002F3B1E"/>
    <w:rsid w:val="002F4A25"/>
    <w:rsid w:val="002F68C5"/>
    <w:rsid w:val="00300CD1"/>
    <w:rsid w:val="0030163F"/>
    <w:rsid w:val="003022BC"/>
    <w:rsid w:val="003028E7"/>
    <w:rsid w:val="00303C49"/>
    <w:rsid w:val="00303F78"/>
    <w:rsid w:val="003044EF"/>
    <w:rsid w:val="00305A13"/>
    <w:rsid w:val="00306182"/>
    <w:rsid w:val="00306282"/>
    <w:rsid w:val="0030633C"/>
    <w:rsid w:val="00307EE4"/>
    <w:rsid w:val="00313302"/>
    <w:rsid w:val="0031493D"/>
    <w:rsid w:val="0031512C"/>
    <w:rsid w:val="003155B3"/>
    <w:rsid w:val="003160D6"/>
    <w:rsid w:val="00320050"/>
    <w:rsid w:val="0032213D"/>
    <w:rsid w:val="003232D5"/>
    <w:rsid w:val="00323334"/>
    <w:rsid w:val="0032341E"/>
    <w:rsid w:val="00323F47"/>
    <w:rsid w:val="00324538"/>
    <w:rsid w:val="0032457E"/>
    <w:rsid w:val="0032461B"/>
    <w:rsid w:val="00324F30"/>
    <w:rsid w:val="003256A0"/>
    <w:rsid w:val="00326A06"/>
    <w:rsid w:val="00326EFB"/>
    <w:rsid w:val="00327180"/>
    <w:rsid w:val="00327761"/>
    <w:rsid w:val="00330B77"/>
    <w:rsid w:val="003327FB"/>
    <w:rsid w:val="0033392E"/>
    <w:rsid w:val="00333989"/>
    <w:rsid w:val="00334967"/>
    <w:rsid w:val="00335B69"/>
    <w:rsid w:val="00335EB2"/>
    <w:rsid w:val="00336193"/>
    <w:rsid w:val="0033659B"/>
    <w:rsid w:val="003368F9"/>
    <w:rsid w:val="00336A7C"/>
    <w:rsid w:val="00337A88"/>
    <w:rsid w:val="00337F03"/>
    <w:rsid w:val="00341C49"/>
    <w:rsid w:val="00342593"/>
    <w:rsid w:val="00342806"/>
    <w:rsid w:val="00343474"/>
    <w:rsid w:val="0034486F"/>
    <w:rsid w:val="00345D66"/>
    <w:rsid w:val="00346F1E"/>
    <w:rsid w:val="00347F96"/>
    <w:rsid w:val="00350465"/>
    <w:rsid w:val="00353755"/>
    <w:rsid w:val="00353838"/>
    <w:rsid w:val="00353C2B"/>
    <w:rsid w:val="00353F30"/>
    <w:rsid w:val="003546B1"/>
    <w:rsid w:val="00355703"/>
    <w:rsid w:val="003558F9"/>
    <w:rsid w:val="00355B34"/>
    <w:rsid w:val="00356383"/>
    <w:rsid w:val="00356AAD"/>
    <w:rsid w:val="00357532"/>
    <w:rsid w:val="00357B67"/>
    <w:rsid w:val="003601AF"/>
    <w:rsid w:val="00360BB4"/>
    <w:rsid w:val="00360C47"/>
    <w:rsid w:val="0036196D"/>
    <w:rsid w:val="003635BD"/>
    <w:rsid w:val="0036424A"/>
    <w:rsid w:val="00364B53"/>
    <w:rsid w:val="0036561B"/>
    <w:rsid w:val="00365FE5"/>
    <w:rsid w:val="0036658C"/>
    <w:rsid w:val="00366956"/>
    <w:rsid w:val="003673D6"/>
    <w:rsid w:val="00367F10"/>
    <w:rsid w:val="0037020B"/>
    <w:rsid w:val="00370386"/>
    <w:rsid w:val="00370C82"/>
    <w:rsid w:val="003716C8"/>
    <w:rsid w:val="00371B28"/>
    <w:rsid w:val="003724A4"/>
    <w:rsid w:val="0037355E"/>
    <w:rsid w:val="00373767"/>
    <w:rsid w:val="003737F8"/>
    <w:rsid w:val="0037396B"/>
    <w:rsid w:val="003740DE"/>
    <w:rsid w:val="00375440"/>
    <w:rsid w:val="00375E33"/>
    <w:rsid w:val="003760AD"/>
    <w:rsid w:val="0037617C"/>
    <w:rsid w:val="00376718"/>
    <w:rsid w:val="00376838"/>
    <w:rsid w:val="003768A5"/>
    <w:rsid w:val="00376E67"/>
    <w:rsid w:val="0037766D"/>
    <w:rsid w:val="003776A5"/>
    <w:rsid w:val="00377FAC"/>
    <w:rsid w:val="00382F21"/>
    <w:rsid w:val="0038381E"/>
    <w:rsid w:val="003838C0"/>
    <w:rsid w:val="00383E6C"/>
    <w:rsid w:val="00384854"/>
    <w:rsid w:val="0038488B"/>
    <w:rsid w:val="00384E2C"/>
    <w:rsid w:val="0038537F"/>
    <w:rsid w:val="003870D7"/>
    <w:rsid w:val="00387769"/>
    <w:rsid w:val="00387E7F"/>
    <w:rsid w:val="00391E00"/>
    <w:rsid w:val="00392E9D"/>
    <w:rsid w:val="00393198"/>
    <w:rsid w:val="003936BD"/>
    <w:rsid w:val="00393F1B"/>
    <w:rsid w:val="0039422B"/>
    <w:rsid w:val="003A0CBA"/>
    <w:rsid w:val="003A2A69"/>
    <w:rsid w:val="003A2C87"/>
    <w:rsid w:val="003A3263"/>
    <w:rsid w:val="003A37A6"/>
    <w:rsid w:val="003A3C5C"/>
    <w:rsid w:val="003A4551"/>
    <w:rsid w:val="003A4563"/>
    <w:rsid w:val="003A48B0"/>
    <w:rsid w:val="003A53EE"/>
    <w:rsid w:val="003A59D8"/>
    <w:rsid w:val="003A5AB9"/>
    <w:rsid w:val="003A5ADF"/>
    <w:rsid w:val="003A6F27"/>
    <w:rsid w:val="003A7B0D"/>
    <w:rsid w:val="003B0C45"/>
    <w:rsid w:val="003B0C56"/>
    <w:rsid w:val="003B0D78"/>
    <w:rsid w:val="003B15A9"/>
    <w:rsid w:val="003B2ED9"/>
    <w:rsid w:val="003B384D"/>
    <w:rsid w:val="003B462C"/>
    <w:rsid w:val="003B4913"/>
    <w:rsid w:val="003B4F20"/>
    <w:rsid w:val="003B50F0"/>
    <w:rsid w:val="003B673D"/>
    <w:rsid w:val="003B75A4"/>
    <w:rsid w:val="003B7FDA"/>
    <w:rsid w:val="003C06FB"/>
    <w:rsid w:val="003C0EAE"/>
    <w:rsid w:val="003C0FB7"/>
    <w:rsid w:val="003C1334"/>
    <w:rsid w:val="003C18C0"/>
    <w:rsid w:val="003C18C7"/>
    <w:rsid w:val="003C1AD1"/>
    <w:rsid w:val="003C20A2"/>
    <w:rsid w:val="003C3124"/>
    <w:rsid w:val="003C36C0"/>
    <w:rsid w:val="003C39C1"/>
    <w:rsid w:val="003C4C24"/>
    <w:rsid w:val="003C51F3"/>
    <w:rsid w:val="003C5483"/>
    <w:rsid w:val="003C5F3C"/>
    <w:rsid w:val="003C6352"/>
    <w:rsid w:val="003C7692"/>
    <w:rsid w:val="003C7878"/>
    <w:rsid w:val="003C7DAB"/>
    <w:rsid w:val="003D0A04"/>
    <w:rsid w:val="003D1247"/>
    <w:rsid w:val="003D1A6C"/>
    <w:rsid w:val="003D2379"/>
    <w:rsid w:val="003D3A40"/>
    <w:rsid w:val="003D418C"/>
    <w:rsid w:val="003D4311"/>
    <w:rsid w:val="003D43BB"/>
    <w:rsid w:val="003D44CD"/>
    <w:rsid w:val="003D46CE"/>
    <w:rsid w:val="003D4957"/>
    <w:rsid w:val="003D55DA"/>
    <w:rsid w:val="003D7DDF"/>
    <w:rsid w:val="003D7E35"/>
    <w:rsid w:val="003D7FD4"/>
    <w:rsid w:val="003E05E5"/>
    <w:rsid w:val="003E13E3"/>
    <w:rsid w:val="003E28CD"/>
    <w:rsid w:val="003E2C22"/>
    <w:rsid w:val="003E3486"/>
    <w:rsid w:val="003E478F"/>
    <w:rsid w:val="003E619E"/>
    <w:rsid w:val="003E6ACC"/>
    <w:rsid w:val="003E7B6E"/>
    <w:rsid w:val="003E7CAE"/>
    <w:rsid w:val="003E7D3C"/>
    <w:rsid w:val="003F0010"/>
    <w:rsid w:val="003F0014"/>
    <w:rsid w:val="003F0192"/>
    <w:rsid w:val="003F09BF"/>
    <w:rsid w:val="003F25A7"/>
    <w:rsid w:val="003F29AF"/>
    <w:rsid w:val="003F2AC1"/>
    <w:rsid w:val="003F3C7B"/>
    <w:rsid w:val="003F4D4B"/>
    <w:rsid w:val="003F5871"/>
    <w:rsid w:val="003F5BBC"/>
    <w:rsid w:val="003F63C1"/>
    <w:rsid w:val="003F6731"/>
    <w:rsid w:val="003F676A"/>
    <w:rsid w:val="003F69D2"/>
    <w:rsid w:val="003F6E62"/>
    <w:rsid w:val="004009F1"/>
    <w:rsid w:val="00401BE3"/>
    <w:rsid w:val="00401D21"/>
    <w:rsid w:val="00402881"/>
    <w:rsid w:val="00402932"/>
    <w:rsid w:val="00402AE5"/>
    <w:rsid w:val="00402CF2"/>
    <w:rsid w:val="004039AD"/>
    <w:rsid w:val="00403ECC"/>
    <w:rsid w:val="004042FC"/>
    <w:rsid w:val="0040492C"/>
    <w:rsid w:val="00406CF7"/>
    <w:rsid w:val="0040790C"/>
    <w:rsid w:val="0041045C"/>
    <w:rsid w:val="00410528"/>
    <w:rsid w:val="004105E5"/>
    <w:rsid w:val="00411610"/>
    <w:rsid w:val="00412764"/>
    <w:rsid w:val="00412FE6"/>
    <w:rsid w:val="004141FD"/>
    <w:rsid w:val="00414205"/>
    <w:rsid w:val="00414857"/>
    <w:rsid w:val="00414D48"/>
    <w:rsid w:val="004156BE"/>
    <w:rsid w:val="00415E0D"/>
    <w:rsid w:val="004160D9"/>
    <w:rsid w:val="004170C4"/>
    <w:rsid w:val="00417468"/>
    <w:rsid w:val="00420519"/>
    <w:rsid w:val="00420626"/>
    <w:rsid w:val="0042092F"/>
    <w:rsid w:val="00420D57"/>
    <w:rsid w:val="00421057"/>
    <w:rsid w:val="004219CA"/>
    <w:rsid w:val="00422090"/>
    <w:rsid w:val="00422C5A"/>
    <w:rsid w:val="004248AA"/>
    <w:rsid w:val="00424FC0"/>
    <w:rsid w:val="004266B3"/>
    <w:rsid w:val="00426BC6"/>
    <w:rsid w:val="0042757D"/>
    <w:rsid w:val="00430602"/>
    <w:rsid w:val="0043062E"/>
    <w:rsid w:val="004322A5"/>
    <w:rsid w:val="00432E43"/>
    <w:rsid w:val="00433648"/>
    <w:rsid w:val="00433E53"/>
    <w:rsid w:val="0043435A"/>
    <w:rsid w:val="00434FF7"/>
    <w:rsid w:val="004362C8"/>
    <w:rsid w:val="004367A0"/>
    <w:rsid w:val="00436A8B"/>
    <w:rsid w:val="004373A4"/>
    <w:rsid w:val="00437B4D"/>
    <w:rsid w:val="00440DFF"/>
    <w:rsid w:val="00441705"/>
    <w:rsid w:val="004426F9"/>
    <w:rsid w:val="00442D4E"/>
    <w:rsid w:val="0044319E"/>
    <w:rsid w:val="00443D03"/>
    <w:rsid w:val="004444AD"/>
    <w:rsid w:val="004455E9"/>
    <w:rsid w:val="0044625B"/>
    <w:rsid w:val="004471E7"/>
    <w:rsid w:val="004476A6"/>
    <w:rsid w:val="00450C73"/>
    <w:rsid w:val="00452620"/>
    <w:rsid w:val="00453B07"/>
    <w:rsid w:val="00453DA6"/>
    <w:rsid w:val="00454311"/>
    <w:rsid w:val="00454416"/>
    <w:rsid w:val="0045523C"/>
    <w:rsid w:val="00460B41"/>
    <w:rsid w:val="00461773"/>
    <w:rsid w:val="00461ABE"/>
    <w:rsid w:val="00461CDA"/>
    <w:rsid w:val="004620AA"/>
    <w:rsid w:val="00466E27"/>
    <w:rsid w:val="00466EA3"/>
    <w:rsid w:val="00467CCE"/>
    <w:rsid w:val="00471A49"/>
    <w:rsid w:val="00471F2A"/>
    <w:rsid w:val="00472562"/>
    <w:rsid w:val="00473433"/>
    <w:rsid w:val="004741FC"/>
    <w:rsid w:val="00474A4B"/>
    <w:rsid w:val="00477CB4"/>
    <w:rsid w:val="00480270"/>
    <w:rsid w:val="004803E0"/>
    <w:rsid w:val="00481074"/>
    <w:rsid w:val="00482B5A"/>
    <w:rsid w:val="00486B05"/>
    <w:rsid w:val="0048796A"/>
    <w:rsid w:val="00487D72"/>
    <w:rsid w:val="00490CF7"/>
    <w:rsid w:val="0049113F"/>
    <w:rsid w:val="004914E5"/>
    <w:rsid w:val="00492660"/>
    <w:rsid w:val="004932B4"/>
    <w:rsid w:val="00493BAD"/>
    <w:rsid w:val="0049446C"/>
    <w:rsid w:val="00494FD0"/>
    <w:rsid w:val="0049578C"/>
    <w:rsid w:val="00496566"/>
    <w:rsid w:val="00496633"/>
    <w:rsid w:val="004972ED"/>
    <w:rsid w:val="00497303"/>
    <w:rsid w:val="00497FD3"/>
    <w:rsid w:val="004A194A"/>
    <w:rsid w:val="004A23F8"/>
    <w:rsid w:val="004A325F"/>
    <w:rsid w:val="004A37CC"/>
    <w:rsid w:val="004A406A"/>
    <w:rsid w:val="004A6ADF"/>
    <w:rsid w:val="004A7441"/>
    <w:rsid w:val="004A799F"/>
    <w:rsid w:val="004B026E"/>
    <w:rsid w:val="004B1393"/>
    <w:rsid w:val="004B1A58"/>
    <w:rsid w:val="004B24B1"/>
    <w:rsid w:val="004B2B34"/>
    <w:rsid w:val="004B37C0"/>
    <w:rsid w:val="004B3EF5"/>
    <w:rsid w:val="004B5CD3"/>
    <w:rsid w:val="004B5E05"/>
    <w:rsid w:val="004B6548"/>
    <w:rsid w:val="004C0202"/>
    <w:rsid w:val="004C1E56"/>
    <w:rsid w:val="004C1F46"/>
    <w:rsid w:val="004C265F"/>
    <w:rsid w:val="004C29B7"/>
    <w:rsid w:val="004C2E93"/>
    <w:rsid w:val="004C4791"/>
    <w:rsid w:val="004C544E"/>
    <w:rsid w:val="004C6206"/>
    <w:rsid w:val="004C635D"/>
    <w:rsid w:val="004C714A"/>
    <w:rsid w:val="004C7AFF"/>
    <w:rsid w:val="004D074E"/>
    <w:rsid w:val="004D0D1A"/>
    <w:rsid w:val="004D0E53"/>
    <w:rsid w:val="004D1B38"/>
    <w:rsid w:val="004D21F3"/>
    <w:rsid w:val="004D2373"/>
    <w:rsid w:val="004D4B44"/>
    <w:rsid w:val="004D5C47"/>
    <w:rsid w:val="004D650A"/>
    <w:rsid w:val="004D698E"/>
    <w:rsid w:val="004E0BAB"/>
    <w:rsid w:val="004E2B95"/>
    <w:rsid w:val="004E319B"/>
    <w:rsid w:val="004E3D00"/>
    <w:rsid w:val="004E4D41"/>
    <w:rsid w:val="004E5748"/>
    <w:rsid w:val="004E6C05"/>
    <w:rsid w:val="004F04DF"/>
    <w:rsid w:val="004F0A54"/>
    <w:rsid w:val="004F1B2A"/>
    <w:rsid w:val="004F1D88"/>
    <w:rsid w:val="004F2634"/>
    <w:rsid w:val="004F2B67"/>
    <w:rsid w:val="004F2DAF"/>
    <w:rsid w:val="004F2E3F"/>
    <w:rsid w:val="004F2E4E"/>
    <w:rsid w:val="004F4502"/>
    <w:rsid w:val="004F454E"/>
    <w:rsid w:val="004F472E"/>
    <w:rsid w:val="004F4A47"/>
    <w:rsid w:val="004F4BC8"/>
    <w:rsid w:val="004F52E4"/>
    <w:rsid w:val="004F5739"/>
    <w:rsid w:val="004F74B2"/>
    <w:rsid w:val="00501741"/>
    <w:rsid w:val="00502569"/>
    <w:rsid w:val="005025C4"/>
    <w:rsid w:val="00503494"/>
    <w:rsid w:val="005049AC"/>
    <w:rsid w:val="0050544C"/>
    <w:rsid w:val="00505675"/>
    <w:rsid w:val="00505A11"/>
    <w:rsid w:val="00506071"/>
    <w:rsid w:val="00507469"/>
    <w:rsid w:val="00510108"/>
    <w:rsid w:val="00510AC8"/>
    <w:rsid w:val="00510AE8"/>
    <w:rsid w:val="00512168"/>
    <w:rsid w:val="005128A8"/>
    <w:rsid w:val="0051364C"/>
    <w:rsid w:val="00513894"/>
    <w:rsid w:val="0051486B"/>
    <w:rsid w:val="00515762"/>
    <w:rsid w:val="00515C45"/>
    <w:rsid w:val="00517200"/>
    <w:rsid w:val="00520577"/>
    <w:rsid w:val="005210DA"/>
    <w:rsid w:val="005212FB"/>
    <w:rsid w:val="00521658"/>
    <w:rsid w:val="00521F68"/>
    <w:rsid w:val="00521F98"/>
    <w:rsid w:val="0052253D"/>
    <w:rsid w:val="00522704"/>
    <w:rsid w:val="0052294B"/>
    <w:rsid w:val="00525204"/>
    <w:rsid w:val="005255DD"/>
    <w:rsid w:val="005258E3"/>
    <w:rsid w:val="00525B9C"/>
    <w:rsid w:val="005265D0"/>
    <w:rsid w:val="00526B3E"/>
    <w:rsid w:val="00526B5F"/>
    <w:rsid w:val="00526F2B"/>
    <w:rsid w:val="005300E6"/>
    <w:rsid w:val="005314A6"/>
    <w:rsid w:val="00532433"/>
    <w:rsid w:val="00532DD9"/>
    <w:rsid w:val="0053374C"/>
    <w:rsid w:val="0053458E"/>
    <w:rsid w:val="00535A3B"/>
    <w:rsid w:val="00536621"/>
    <w:rsid w:val="00536D9A"/>
    <w:rsid w:val="00537622"/>
    <w:rsid w:val="00537CF6"/>
    <w:rsid w:val="00540A87"/>
    <w:rsid w:val="00542063"/>
    <w:rsid w:val="00542318"/>
    <w:rsid w:val="0054253A"/>
    <w:rsid w:val="005427A3"/>
    <w:rsid w:val="00543156"/>
    <w:rsid w:val="00543AC3"/>
    <w:rsid w:val="005440A4"/>
    <w:rsid w:val="005440A5"/>
    <w:rsid w:val="0054574F"/>
    <w:rsid w:val="00545DCD"/>
    <w:rsid w:val="00545FBD"/>
    <w:rsid w:val="005462FC"/>
    <w:rsid w:val="0054671F"/>
    <w:rsid w:val="0055096E"/>
    <w:rsid w:val="00551DF3"/>
    <w:rsid w:val="00552268"/>
    <w:rsid w:val="005526EB"/>
    <w:rsid w:val="005528BE"/>
    <w:rsid w:val="005529BA"/>
    <w:rsid w:val="00552F4C"/>
    <w:rsid w:val="0055326F"/>
    <w:rsid w:val="0055455F"/>
    <w:rsid w:val="00554911"/>
    <w:rsid w:val="00554D97"/>
    <w:rsid w:val="00555101"/>
    <w:rsid w:val="0055510B"/>
    <w:rsid w:val="005556AA"/>
    <w:rsid w:val="00557DD7"/>
    <w:rsid w:val="005610F6"/>
    <w:rsid w:val="00561FC0"/>
    <w:rsid w:val="005628F0"/>
    <w:rsid w:val="00563431"/>
    <w:rsid w:val="00566159"/>
    <w:rsid w:val="00566356"/>
    <w:rsid w:val="00566587"/>
    <w:rsid w:val="00567D62"/>
    <w:rsid w:val="00567E8E"/>
    <w:rsid w:val="005704F1"/>
    <w:rsid w:val="00570884"/>
    <w:rsid w:val="00570950"/>
    <w:rsid w:val="00571909"/>
    <w:rsid w:val="00572056"/>
    <w:rsid w:val="00573561"/>
    <w:rsid w:val="00575F3C"/>
    <w:rsid w:val="00575FBD"/>
    <w:rsid w:val="0057610D"/>
    <w:rsid w:val="005771BB"/>
    <w:rsid w:val="0058062B"/>
    <w:rsid w:val="0058113C"/>
    <w:rsid w:val="005818B7"/>
    <w:rsid w:val="00581B8B"/>
    <w:rsid w:val="005820ED"/>
    <w:rsid w:val="00582E5F"/>
    <w:rsid w:val="0058429B"/>
    <w:rsid w:val="005849B2"/>
    <w:rsid w:val="00584F8E"/>
    <w:rsid w:val="00585106"/>
    <w:rsid w:val="00585332"/>
    <w:rsid w:val="005877D4"/>
    <w:rsid w:val="00587CBB"/>
    <w:rsid w:val="005900F4"/>
    <w:rsid w:val="00591015"/>
    <w:rsid w:val="005921FD"/>
    <w:rsid w:val="00594764"/>
    <w:rsid w:val="00594CED"/>
    <w:rsid w:val="00594F69"/>
    <w:rsid w:val="00595DDA"/>
    <w:rsid w:val="005964D0"/>
    <w:rsid w:val="0059728C"/>
    <w:rsid w:val="00597EFF"/>
    <w:rsid w:val="005A10B1"/>
    <w:rsid w:val="005A1210"/>
    <w:rsid w:val="005A1BCE"/>
    <w:rsid w:val="005A202B"/>
    <w:rsid w:val="005A20A0"/>
    <w:rsid w:val="005A22AA"/>
    <w:rsid w:val="005A2B6E"/>
    <w:rsid w:val="005A30E7"/>
    <w:rsid w:val="005A3204"/>
    <w:rsid w:val="005A3BB5"/>
    <w:rsid w:val="005A454B"/>
    <w:rsid w:val="005A5702"/>
    <w:rsid w:val="005A5F6F"/>
    <w:rsid w:val="005A6F23"/>
    <w:rsid w:val="005A7E1B"/>
    <w:rsid w:val="005B0C92"/>
    <w:rsid w:val="005B297C"/>
    <w:rsid w:val="005B3334"/>
    <w:rsid w:val="005B3602"/>
    <w:rsid w:val="005B4188"/>
    <w:rsid w:val="005B4259"/>
    <w:rsid w:val="005B49F9"/>
    <w:rsid w:val="005B4B05"/>
    <w:rsid w:val="005B7478"/>
    <w:rsid w:val="005B7777"/>
    <w:rsid w:val="005B7BEB"/>
    <w:rsid w:val="005B7EB8"/>
    <w:rsid w:val="005C05E8"/>
    <w:rsid w:val="005C05F5"/>
    <w:rsid w:val="005C2F20"/>
    <w:rsid w:val="005C341E"/>
    <w:rsid w:val="005C38EE"/>
    <w:rsid w:val="005C4216"/>
    <w:rsid w:val="005C4F4C"/>
    <w:rsid w:val="005C5266"/>
    <w:rsid w:val="005C5827"/>
    <w:rsid w:val="005C60DC"/>
    <w:rsid w:val="005C622E"/>
    <w:rsid w:val="005C67EA"/>
    <w:rsid w:val="005C6838"/>
    <w:rsid w:val="005C6DEE"/>
    <w:rsid w:val="005C7EA4"/>
    <w:rsid w:val="005D13F3"/>
    <w:rsid w:val="005D1C24"/>
    <w:rsid w:val="005D2C79"/>
    <w:rsid w:val="005D5FCE"/>
    <w:rsid w:val="005D6358"/>
    <w:rsid w:val="005D6F30"/>
    <w:rsid w:val="005E02FF"/>
    <w:rsid w:val="005E046C"/>
    <w:rsid w:val="005E0B4F"/>
    <w:rsid w:val="005E1097"/>
    <w:rsid w:val="005E21F6"/>
    <w:rsid w:val="005E2273"/>
    <w:rsid w:val="005E299E"/>
    <w:rsid w:val="005E4008"/>
    <w:rsid w:val="005E5313"/>
    <w:rsid w:val="005E59EA"/>
    <w:rsid w:val="005E6981"/>
    <w:rsid w:val="005E6BCF"/>
    <w:rsid w:val="005E71D4"/>
    <w:rsid w:val="005E7A6B"/>
    <w:rsid w:val="005F0234"/>
    <w:rsid w:val="005F0BE0"/>
    <w:rsid w:val="005F1175"/>
    <w:rsid w:val="005F19D1"/>
    <w:rsid w:val="005F23F2"/>
    <w:rsid w:val="005F2D6E"/>
    <w:rsid w:val="005F345D"/>
    <w:rsid w:val="005F34DE"/>
    <w:rsid w:val="005F4263"/>
    <w:rsid w:val="005F44B8"/>
    <w:rsid w:val="005F4CE4"/>
    <w:rsid w:val="005F526E"/>
    <w:rsid w:val="005F52DC"/>
    <w:rsid w:val="005F5671"/>
    <w:rsid w:val="005F7269"/>
    <w:rsid w:val="005F7E63"/>
    <w:rsid w:val="00600EBC"/>
    <w:rsid w:val="00601167"/>
    <w:rsid w:val="0060154F"/>
    <w:rsid w:val="006022E1"/>
    <w:rsid w:val="00602884"/>
    <w:rsid w:val="00603BD6"/>
    <w:rsid w:val="006040F8"/>
    <w:rsid w:val="0060458A"/>
    <w:rsid w:val="00604863"/>
    <w:rsid w:val="00604ADA"/>
    <w:rsid w:val="00604E12"/>
    <w:rsid w:val="00605A30"/>
    <w:rsid w:val="00606B62"/>
    <w:rsid w:val="00607328"/>
    <w:rsid w:val="006101B3"/>
    <w:rsid w:val="00610435"/>
    <w:rsid w:val="00610B2E"/>
    <w:rsid w:val="00613741"/>
    <w:rsid w:val="00613829"/>
    <w:rsid w:val="0061422A"/>
    <w:rsid w:val="0061478C"/>
    <w:rsid w:val="0061489A"/>
    <w:rsid w:val="00614981"/>
    <w:rsid w:val="00614A7A"/>
    <w:rsid w:val="00616315"/>
    <w:rsid w:val="006166A5"/>
    <w:rsid w:val="006168C8"/>
    <w:rsid w:val="0061712F"/>
    <w:rsid w:val="00617F80"/>
    <w:rsid w:val="0062053B"/>
    <w:rsid w:val="00620C4D"/>
    <w:rsid w:val="006210B9"/>
    <w:rsid w:val="00621B5F"/>
    <w:rsid w:val="00622570"/>
    <w:rsid w:val="006236AE"/>
    <w:rsid w:val="00623A86"/>
    <w:rsid w:val="00625628"/>
    <w:rsid w:val="006258CE"/>
    <w:rsid w:val="00627206"/>
    <w:rsid w:val="0062769C"/>
    <w:rsid w:val="00627C67"/>
    <w:rsid w:val="006301BF"/>
    <w:rsid w:val="00630C60"/>
    <w:rsid w:val="0063118D"/>
    <w:rsid w:val="00633853"/>
    <w:rsid w:val="0063391A"/>
    <w:rsid w:val="00633A25"/>
    <w:rsid w:val="006371BB"/>
    <w:rsid w:val="00637687"/>
    <w:rsid w:val="00640395"/>
    <w:rsid w:val="006416BB"/>
    <w:rsid w:val="006418FB"/>
    <w:rsid w:val="006426E8"/>
    <w:rsid w:val="00642755"/>
    <w:rsid w:val="00642D52"/>
    <w:rsid w:val="00643AA8"/>
    <w:rsid w:val="00644BD5"/>
    <w:rsid w:val="00644C1C"/>
    <w:rsid w:val="006456DB"/>
    <w:rsid w:val="00646E10"/>
    <w:rsid w:val="00650291"/>
    <w:rsid w:val="0065250E"/>
    <w:rsid w:val="00652A2A"/>
    <w:rsid w:val="00652F87"/>
    <w:rsid w:val="006540F3"/>
    <w:rsid w:val="006566A6"/>
    <w:rsid w:val="0065684E"/>
    <w:rsid w:val="006573BA"/>
    <w:rsid w:val="0066040D"/>
    <w:rsid w:val="0066195F"/>
    <w:rsid w:val="00662625"/>
    <w:rsid w:val="00663C48"/>
    <w:rsid w:val="00664341"/>
    <w:rsid w:val="00664FB1"/>
    <w:rsid w:val="0066684A"/>
    <w:rsid w:val="00666973"/>
    <w:rsid w:val="00671CAA"/>
    <w:rsid w:val="006722AC"/>
    <w:rsid w:val="0067284F"/>
    <w:rsid w:val="00672BF0"/>
    <w:rsid w:val="00673390"/>
    <w:rsid w:val="00673E79"/>
    <w:rsid w:val="00673EED"/>
    <w:rsid w:val="0067479B"/>
    <w:rsid w:val="00675A14"/>
    <w:rsid w:val="00675E77"/>
    <w:rsid w:val="00676557"/>
    <w:rsid w:val="006767CB"/>
    <w:rsid w:val="006770EE"/>
    <w:rsid w:val="006773E8"/>
    <w:rsid w:val="00680C90"/>
    <w:rsid w:val="00682581"/>
    <w:rsid w:val="0068375E"/>
    <w:rsid w:val="00686C92"/>
    <w:rsid w:val="00687327"/>
    <w:rsid w:val="00690F7C"/>
    <w:rsid w:val="00691F52"/>
    <w:rsid w:val="00691F92"/>
    <w:rsid w:val="0069367B"/>
    <w:rsid w:val="00694025"/>
    <w:rsid w:val="0069443B"/>
    <w:rsid w:val="00695125"/>
    <w:rsid w:val="00695374"/>
    <w:rsid w:val="00695989"/>
    <w:rsid w:val="006961B3"/>
    <w:rsid w:val="00696758"/>
    <w:rsid w:val="006969D3"/>
    <w:rsid w:val="00696B12"/>
    <w:rsid w:val="006970B7"/>
    <w:rsid w:val="00697528"/>
    <w:rsid w:val="00697899"/>
    <w:rsid w:val="00697F1E"/>
    <w:rsid w:val="006A0F6B"/>
    <w:rsid w:val="006A2CF8"/>
    <w:rsid w:val="006A34A2"/>
    <w:rsid w:val="006A3556"/>
    <w:rsid w:val="006A54BC"/>
    <w:rsid w:val="006A5746"/>
    <w:rsid w:val="006A6078"/>
    <w:rsid w:val="006A68CB"/>
    <w:rsid w:val="006A68D6"/>
    <w:rsid w:val="006A75EE"/>
    <w:rsid w:val="006A762A"/>
    <w:rsid w:val="006A7B83"/>
    <w:rsid w:val="006A7F9E"/>
    <w:rsid w:val="006B0856"/>
    <w:rsid w:val="006B0FFE"/>
    <w:rsid w:val="006B186C"/>
    <w:rsid w:val="006B2077"/>
    <w:rsid w:val="006B22BF"/>
    <w:rsid w:val="006B2409"/>
    <w:rsid w:val="006B4008"/>
    <w:rsid w:val="006B4545"/>
    <w:rsid w:val="006B5554"/>
    <w:rsid w:val="006B560C"/>
    <w:rsid w:val="006B5737"/>
    <w:rsid w:val="006B60E3"/>
    <w:rsid w:val="006B73F6"/>
    <w:rsid w:val="006B7A72"/>
    <w:rsid w:val="006B7B0C"/>
    <w:rsid w:val="006B7FEF"/>
    <w:rsid w:val="006C0774"/>
    <w:rsid w:val="006C1E3A"/>
    <w:rsid w:val="006C26FA"/>
    <w:rsid w:val="006C2CBC"/>
    <w:rsid w:val="006C2E90"/>
    <w:rsid w:val="006C3B51"/>
    <w:rsid w:val="006C3E46"/>
    <w:rsid w:val="006C421B"/>
    <w:rsid w:val="006C4C94"/>
    <w:rsid w:val="006C5741"/>
    <w:rsid w:val="006C597B"/>
    <w:rsid w:val="006C5D9E"/>
    <w:rsid w:val="006C733D"/>
    <w:rsid w:val="006C7771"/>
    <w:rsid w:val="006C7BE5"/>
    <w:rsid w:val="006C7C2F"/>
    <w:rsid w:val="006D0C93"/>
    <w:rsid w:val="006D0CF3"/>
    <w:rsid w:val="006D1978"/>
    <w:rsid w:val="006D1B79"/>
    <w:rsid w:val="006D2087"/>
    <w:rsid w:val="006D2139"/>
    <w:rsid w:val="006D24BD"/>
    <w:rsid w:val="006D382F"/>
    <w:rsid w:val="006D3BB7"/>
    <w:rsid w:val="006D41FE"/>
    <w:rsid w:val="006D4DAC"/>
    <w:rsid w:val="006D503B"/>
    <w:rsid w:val="006D57B8"/>
    <w:rsid w:val="006D7327"/>
    <w:rsid w:val="006D7E94"/>
    <w:rsid w:val="006E03DC"/>
    <w:rsid w:val="006E04BB"/>
    <w:rsid w:val="006E108E"/>
    <w:rsid w:val="006E1CAD"/>
    <w:rsid w:val="006E21F9"/>
    <w:rsid w:val="006E2722"/>
    <w:rsid w:val="006E2F24"/>
    <w:rsid w:val="006E35D8"/>
    <w:rsid w:val="006E3D92"/>
    <w:rsid w:val="006E468E"/>
    <w:rsid w:val="006E5B50"/>
    <w:rsid w:val="006E70E7"/>
    <w:rsid w:val="006E7A7B"/>
    <w:rsid w:val="006F0BAA"/>
    <w:rsid w:val="006F1344"/>
    <w:rsid w:val="006F1789"/>
    <w:rsid w:val="006F3297"/>
    <w:rsid w:val="006F458B"/>
    <w:rsid w:val="006F4F4E"/>
    <w:rsid w:val="006F6096"/>
    <w:rsid w:val="006F62BF"/>
    <w:rsid w:val="006F68F4"/>
    <w:rsid w:val="00700935"/>
    <w:rsid w:val="007028AD"/>
    <w:rsid w:val="00702C3C"/>
    <w:rsid w:val="00702E50"/>
    <w:rsid w:val="00703265"/>
    <w:rsid w:val="00704781"/>
    <w:rsid w:val="007058AE"/>
    <w:rsid w:val="007068CA"/>
    <w:rsid w:val="0071021C"/>
    <w:rsid w:val="00710ADF"/>
    <w:rsid w:val="00710E42"/>
    <w:rsid w:val="00711D8A"/>
    <w:rsid w:val="0071200C"/>
    <w:rsid w:val="00712A03"/>
    <w:rsid w:val="00712A63"/>
    <w:rsid w:val="00713F0C"/>
    <w:rsid w:val="007147EF"/>
    <w:rsid w:val="007165C3"/>
    <w:rsid w:val="0071731E"/>
    <w:rsid w:val="0072024A"/>
    <w:rsid w:val="007214F3"/>
    <w:rsid w:val="00722097"/>
    <w:rsid w:val="00722680"/>
    <w:rsid w:val="00723C76"/>
    <w:rsid w:val="00724AF2"/>
    <w:rsid w:val="007252A5"/>
    <w:rsid w:val="007259F3"/>
    <w:rsid w:val="00725C65"/>
    <w:rsid w:val="00727214"/>
    <w:rsid w:val="0073097E"/>
    <w:rsid w:val="00730D4F"/>
    <w:rsid w:val="00731FA6"/>
    <w:rsid w:val="007325B4"/>
    <w:rsid w:val="00733BFA"/>
    <w:rsid w:val="00734B9D"/>
    <w:rsid w:val="00736C9A"/>
    <w:rsid w:val="00737802"/>
    <w:rsid w:val="00737A7E"/>
    <w:rsid w:val="00737EEC"/>
    <w:rsid w:val="007423DE"/>
    <w:rsid w:val="007426F7"/>
    <w:rsid w:val="007432CC"/>
    <w:rsid w:val="007459DF"/>
    <w:rsid w:val="00746039"/>
    <w:rsid w:val="0074783C"/>
    <w:rsid w:val="007505A2"/>
    <w:rsid w:val="00750926"/>
    <w:rsid w:val="00750D44"/>
    <w:rsid w:val="00751C37"/>
    <w:rsid w:val="00752FAC"/>
    <w:rsid w:val="00753229"/>
    <w:rsid w:val="00753495"/>
    <w:rsid w:val="00755B31"/>
    <w:rsid w:val="00756E7A"/>
    <w:rsid w:val="007618C3"/>
    <w:rsid w:val="0076252D"/>
    <w:rsid w:val="00762FF5"/>
    <w:rsid w:val="007635EF"/>
    <w:rsid w:val="0076467B"/>
    <w:rsid w:val="0076472A"/>
    <w:rsid w:val="00764EBC"/>
    <w:rsid w:val="007653C5"/>
    <w:rsid w:val="00765708"/>
    <w:rsid w:val="00765F50"/>
    <w:rsid w:val="00766094"/>
    <w:rsid w:val="007661F4"/>
    <w:rsid w:val="00767CA5"/>
    <w:rsid w:val="00767D5D"/>
    <w:rsid w:val="0077068F"/>
    <w:rsid w:val="007709C4"/>
    <w:rsid w:val="007719D6"/>
    <w:rsid w:val="00771A0E"/>
    <w:rsid w:val="00771EAF"/>
    <w:rsid w:val="00772A27"/>
    <w:rsid w:val="00773463"/>
    <w:rsid w:val="0077375D"/>
    <w:rsid w:val="007739C5"/>
    <w:rsid w:val="00774458"/>
    <w:rsid w:val="00774697"/>
    <w:rsid w:val="0077486E"/>
    <w:rsid w:val="00775859"/>
    <w:rsid w:val="00776205"/>
    <w:rsid w:val="00777322"/>
    <w:rsid w:val="00777722"/>
    <w:rsid w:val="007778B5"/>
    <w:rsid w:val="00780559"/>
    <w:rsid w:val="00781414"/>
    <w:rsid w:val="0078190D"/>
    <w:rsid w:val="00782100"/>
    <w:rsid w:val="00782459"/>
    <w:rsid w:val="00783873"/>
    <w:rsid w:val="00783E3D"/>
    <w:rsid w:val="007840F6"/>
    <w:rsid w:val="007849E2"/>
    <w:rsid w:val="00784F5C"/>
    <w:rsid w:val="00785AF7"/>
    <w:rsid w:val="00786E84"/>
    <w:rsid w:val="00787C75"/>
    <w:rsid w:val="007904CC"/>
    <w:rsid w:val="007913C6"/>
    <w:rsid w:val="00791B98"/>
    <w:rsid w:val="00791F31"/>
    <w:rsid w:val="00792028"/>
    <w:rsid w:val="00792DDC"/>
    <w:rsid w:val="00793359"/>
    <w:rsid w:val="00794C60"/>
    <w:rsid w:val="00795955"/>
    <w:rsid w:val="00795CF3"/>
    <w:rsid w:val="00796ED2"/>
    <w:rsid w:val="0079785B"/>
    <w:rsid w:val="00797EE4"/>
    <w:rsid w:val="007A3E54"/>
    <w:rsid w:val="007A3F48"/>
    <w:rsid w:val="007A4023"/>
    <w:rsid w:val="007A53DC"/>
    <w:rsid w:val="007A586C"/>
    <w:rsid w:val="007A60A9"/>
    <w:rsid w:val="007A6687"/>
    <w:rsid w:val="007A7BBA"/>
    <w:rsid w:val="007B0359"/>
    <w:rsid w:val="007B068F"/>
    <w:rsid w:val="007B0819"/>
    <w:rsid w:val="007B1817"/>
    <w:rsid w:val="007B2B55"/>
    <w:rsid w:val="007B4057"/>
    <w:rsid w:val="007B5E93"/>
    <w:rsid w:val="007B5EB9"/>
    <w:rsid w:val="007B6BA7"/>
    <w:rsid w:val="007B6E97"/>
    <w:rsid w:val="007B7B38"/>
    <w:rsid w:val="007C1035"/>
    <w:rsid w:val="007C11C4"/>
    <w:rsid w:val="007C1693"/>
    <w:rsid w:val="007C175A"/>
    <w:rsid w:val="007C2885"/>
    <w:rsid w:val="007C2ACB"/>
    <w:rsid w:val="007C35E0"/>
    <w:rsid w:val="007C48A6"/>
    <w:rsid w:val="007C5A4F"/>
    <w:rsid w:val="007C6FDC"/>
    <w:rsid w:val="007C744E"/>
    <w:rsid w:val="007C7DE6"/>
    <w:rsid w:val="007D00BA"/>
    <w:rsid w:val="007D0DF6"/>
    <w:rsid w:val="007D2844"/>
    <w:rsid w:val="007D2E8F"/>
    <w:rsid w:val="007D49E8"/>
    <w:rsid w:val="007D581E"/>
    <w:rsid w:val="007D5AD1"/>
    <w:rsid w:val="007D6043"/>
    <w:rsid w:val="007D6AF5"/>
    <w:rsid w:val="007D7761"/>
    <w:rsid w:val="007D7A9E"/>
    <w:rsid w:val="007E1270"/>
    <w:rsid w:val="007E131A"/>
    <w:rsid w:val="007E583F"/>
    <w:rsid w:val="007E5EDA"/>
    <w:rsid w:val="007E6247"/>
    <w:rsid w:val="007E66EC"/>
    <w:rsid w:val="007E6816"/>
    <w:rsid w:val="007E72DF"/>
    <w:rsid w:val="007E7951"/>
    <w:rsid w:val="007F0212"/>
    <w:rsid w:val="007F06D9"/>
    <w:rsid w:val="007F1B44"/>
    <w:rsid w:val="007F2186"/>
    <w:rsid w:val="007F35DF"/>
    <w:rsid w:val="007F3831"/>
    <w:rsid w:val="007F3AE7"/>
    <w:rsid w:val="007F3E55"/>
    <w:rsid w:val="007F4242"/>
    <w:rsid w:val="007F4891"/>
    <w:rsid w:val="007F51E8"/>
    <w:rsid w:val="007F5771"/>
    <w:rsid w:val="007F588D"/>
    <w:rsid w:val="007F598A"/>
    <w:rsid w:val="007F6089"/>
    <w:rsid w:val="007F6D58"/>
    <w:rsid w:val="007F77F0"/>
    <w:rsid w:val="007F7844"/>
    <w:rsid w:val="008030F2"/>
    <w:rsid w:val="0080346D"/>
    <w:rsid w:val="00804772"/>
    <w:rsid w:val="00804818"/>
    <w:rsid w:val="0080522E"/>
    <w:rsid w:val="00805710"/>
    <w:rsid w:val="008059CD"/>
    <w:rsid w:val="00805AA4"/>
    <w:rsid w:val="00806802"/>
    <w:rsid w:val="0080710F"/>
    <w:rsid w:val="00807816"/>
    <w:rsid w:val="0080791D"/>
    <w:rsid w:val="00810183"/>
    <w:rsid w:val="00811B9A"/>
    <w:rsid w:val="00812B41"/>
    <w:rsid w:val="00813277"/>
    <w:rsid w:val="00813E9F"/>
    <w:rsid w:val="008142C7"/>
    <w:rsid w:val="0081464C"/>
    <w:rsid w:val="00814FE5"/>
    <w:rsid w:val="00815EA6"/>
    <w:rsid w:val="0081649C"/>
    <w:rsid w:val="00816896"/>
    <w:rsid w:val="00816AAF"/>
    <w:rsid w:val="00817A95"/>
    <w:rsid w:val="00817AD8"/>
    <w:rsid w:val="00820470"/>
    <w:rsid w:val="00822EBD"/>
    <w:rsid w:val="00823BF5"/>
    <w:rsid w:val="00824720"/>
    <w:rsid w:val="0082545B"/>
    <w:rsid w:val="008256D1"/>
    <w:rsid w:val="008259F8"/>
    <w:rsid w:val="00825AC4"/>
    <w:rsid w:val="008261E5"/>
    <w:rsid w:val="008269C8"/>
    <w:rsid w:val="00827645"/>
    <w:rsid w:val="00830A8D"/>
    <w:rsid w:val="0083106D"/>
    <w:rsid w:val="00832332"/>
    <w:rsid w:val="0083255D"/>
    <w:rsid w:val="00832EA8"/>
    <w:rsid w:val="0083344F"/>
    <w:rsid w:val="00834A74"/>
    <w:rsid w:val="00834EF4"/>
    <w:rsid w:val="00834F60"/>
    <w:rsid w:val="0083543A"/>
    <w:rsid w:val="00835665"/>
    <w:rsid w:val="008358D9"/>
    <w:rsid w:val="008361E4"/>
    <w:rsid w:val="0083638A"/>
    <w:rsid w:val="00836905"/>
    <w:rsid w:val="00836B2C"/>
    <w:rsid w:val="00837B84"/>
    <w:rsid w:val="00840B17"/>
    <w:rsid w:val="0084116D"/>
    <w:rsid w:val="00841EA1"/>
    <w:rsid w:val="00841F80"/>
    <w:rsid w:val="00841FD9"/>
    <w:rsid w:val="008431B0"/>
    <w:rsid w:val="0084321A"/>
    <w:rsid w:val="008447C0"/>
    <w:rsid w:val="008464AE"/>
    <w:rsid w:val="00846A1A"/>
    <w:rsid w:val="00847442"/>
    <w:rsid w:val="00850365"/>
    <w:rsid w:val="00850D68"/>
    <w:rsid w:val="00851377"/>
    <w:rsid w:val="00853C92"/>
    <w:rsid w:val="008563F4"/>
    <w:rsid w:val="0085704C"/>
    <w:rsid w:val="0085784F"/>
    <w:rsid w:val="00857D76"/>
    <w:rsid w:val="00860E1A"/>
    <w:rsid w:val="0086124E"/>
    <w:rsid w:val="008619C7"/>
    <w:rsid w:val="00861F6D"/>
    <w:rsid w:val="00864BC0"/>
    <w:rsid w:val="00864F86"/>
    <w:rsid w:val="008655A3"/>
    <w:rsid w:val="008659BC"/>
    <w:rsid w:val="00867304"/>
    <w:rsid w:val="00867946"/>
    <w:rsid w:val="008713F8"/>
    <w:rsid w:val="008715AD"/>
    <w:rsid w:val="00871663"/>
    <w:rsid w:val="0087286C"/>
    <w:rsid w:val="0087290F"/>
    <w:rsid w:val="0087369E"/>
    <w:rsid w:val="0087376A"/>
    <w:rsid w:val="00874AEC"/>
    <w:rsid w:val="00875435"/>
    <w:rsid w:val="008758CE"/>
    <w:rsid w:val="008760D0"/>
    <w:rsid w:val="00876A8A"/>
    <w:rsid w:val="00876E53"/>
    <w:rsid w:val="008771BB"/>
    <w:rsid w:val="008801D9"/>
    <w:rsid w:val="008802C8"/>
    <w:rsid w:val="0088082D"/>
    <w:rsid w:val="00881013"/>
    <w:rsid w:val="008810D8"/>
    <w:rsid w:val="0088114E"/>
    <w:rsid w:val="00883410"/>
    <w:rsid w:val="0088352D"/>
    <w:rsid w:val="0088384D"/>
    <w:rsid w:val="008839DD"/>
    <w:rsid w:val="00883AA4"/>
    <w:rsid w:val="00883C6C"/>
    <w:rsid w:val="008847D7"/>
    <w:rsid w:val="00884FD2"/>
    <w:rsid w:val="0088529C"/>
    <w:rsid w:val="0088567A"/>
    <w:rsid w:val="00885F85"/>
    <w:rsid w:val="00886469"/>
    <w:rsid w:val="00886558"/>
    <w:rsid w:val="0088669B"/>
    <w:rsid w:val="008867D8"/>
    <w:rsid w:val="00887238"/>
    <w:rsid w:val="008903B7"/>
    <w:rsid w:val="00890543"/>
    <w:rsid w:val="00890D5C"/>
    <w:rsid w:val="008918A4"/>
    <w:rsid w:val="00891FA0"/>
    <w:rsid w:val="008936AC"/>
    <w:rsid w:val="00893777"/>
    <w:rsid w:val="00893E10"/>
    <w:rsid w:val="00894723"/>
    <w:rsid w:val="00894D5A"/>
    <w:rsid w:val="00895209"/>
    <w:rsid w:val="00895354"/>
    <w:rsid w:val="00895D26"/>
    <w:rsid w:val="00896C54"/>
    <w:rsid w:val="00896DA1"/>
    <w:rsid w:val="00897024"/>
    <w:rsid w:val="00897122"/>
    <w:rsid w:val="00897892"/>
    <w:rsid w:val="008A0013"/>
    <w:rsid w:val="008A079C"/>
    <w:rsid w:val="008A161A"/>
    <w:rsid w:val="008A1F1B"/>
    <w:rsid w:val="008A24DC"/>
    <w:rsid w:val="008A2644"/>
    <w:rsid w:val="008A26FC"/>
    <w:rsid w:val="008A27AA"/>
    <w:rsid w:val="008A2D63"/>
    <w:rsid w:val="008A3C2E"/>
    <w:rsid w:val="008A3CF5"/>
    <w:rsid w:val="008A3DA4"/>
    <w:rsid w:val="008A4510"/>
    <w:rsid w:val="008A4AA0"/>
    <w:rsid w:val="008A5458"/>
    <w:rsid w:val="008A669D"/>
    <w:rsid w:val="008B091C"/>
    <w:rsid w:val="008B0A17"/>
    <w:rsid w:val="008B0DED"/>
    <w:rsid w:val="008B2192"/>
    <w:rsid w:val="008B21DA"/>
    <w:rsid w:val="008B256E"/>
    <w:rsid w:val="008B27F3"/>
    <w:rsid w:val="008B29D0"/>
    <w:rsid w:val="008B33D9"/>
    <w:rsid w:val="008B34D0"/>
    <w:rsid w:val="008B462E"/>
    <w:rsid w:val="008B47D0"/>
    <w:rsid w:val="008B5AE7"/>
    <w:rsid w:val="008B6EEB"/>
    <w:rsid w:val="008B735D"/>
    <w:rsid w:val="008C27EE"/>
    <w:rsid w:val="008C2B47"/>
    <w:rsid w:val="008C3095"/>
    <w:rsid w:val="008C41D8"/>
    <w:rsid w:val="008C7075"/>
    <w:rsid w:val="008C7CFA"/>
    <w:rsid w:val="008D0650"/>
    <w:rsid w:val="008D07B8"/>
    <w:rsid w:val="008D55D2"/>
    <w:rsid w:val="008D5600"/>
    <w:rsid w:val="008D56FF"/>
    <w:rsid w:val="008D78C7"/>
    <w:rsid w:val="008D7ADA"/>
    <w:rsid w:val="008E05CE"/>
    <w:rsid w:val="008E2DDB"/>
    <w:rsid w:val="008E377B"/>
    <w:rsid w:val="008E3912"/>
    <w:rsid w:val="008E3935"/>
    <w:rsid w:val="008E3B5A"/>
    <w:rsid w:val="008E3C11"/>
    <w:rsid w:val="008E54E6"/>
    <w:rsid w:val="008E5A9F"/>
    <w:rsid w:val="008E5E5A"/>
    <w:rsid w:val="008E60B7"/>
    <w:rsid w:val="008E622F"/>
    <w:rsid w:val="008E6612"/>
    <w:rsid w:val="008E6783"/>
    <w:rsid w:val="008E6A75"/>
    <w:rsid w:val="008E7E22"/>
    <w:rsid w:val="008F08C7"/>
    <w:rsid w:val="008F0D92"/>
    <w:rsid w:val="008F1610"/>
    <w:rsid w:val="008F1D1A"/>
    <w:rsid w:val="008F1FB9"/>
    <w:rsid w:val="008F23EB"/>
    <w:rsid w:val="008F2C57"/>
    <w:rsid w:val="008F315C"/>
    <w:rsid w:val="008F49E0"/>
    <w:rsid w:val="008F687F"/>
    <w:rsid w:val="008F6E8B"/>
    <w:rsid w:val="00900D15"/>
    <w:rsid w:val="00900FAB"/>
    <w:rsid w:val="009010D6"/>
    <w:rsid w:val="009013E7"/>
    <w:rsid w:val="00901465"/>
    <w:rsid w:val="00901ADE"/>
    <w:rsid w:val="00901E50"/>
    <w:rsid w:val="009021AC"/>
    <w:rsid w:val="0090307D"/>
    <w:rsid w:val="00903C19"/>
    <w:rsid w:val="00903CDE"/>
    <w:rsid w:val="009041D1"/>
    <w:rsid w:val="0090518C"/>
    <w:rsid w:val="0090566C"/>
    <w:rsid w:val="00905E1C"/>
    <w:rsid w:val="00906408"/>
    <w:rsid w:val="009064C6"/>
    <w:rsid w:val="00906F86"/>
    <w:rsid w:val="0090799C"/>
    <w:rsid w:val="0091215C"/>
    <w:rsid w:val="009134C8"/>
    <w:rsid w:val="00913691"/>
    <w:rsid w:val="00914592"/>
    <w:rsid w:val="009157AC"/>
    <w:rsid w:val="00917931"/>
    <w:rsid w:val="0091796E"/>
    <w:rsid w:val="00917AE6"/>
    <w:rsid w:val="00920958"/>
    <w:rsid w:val="00921C08"/>
    <w:rsid w:val="009220B8"/>
    <w:rsid w:val="00922487"/>
    <w:rsid w:val="0092292F"/>
    <w:rsid w:val="009233DD"/>
    <w:rsid w:val="00924E13"/>
    <w:rsid w:val="009260D6"/>
    <w:rsid w:val="0092687D"/>
    <w:rsid w:val="00927C1F"/>
    <w:rsid w:val="00930957"/>
    <w:rsid w:val="00930B89"/>
    <w:rsid w:val="00930E62"/>
    <w:rsid w:val="009326C4"/>
    <w:rsid w:val="00933013"/>
    <w:rsid w:val="00935D91"/>
    <w:rsid w:val="00937562"/>
    <w:rsid w:val="00940D6E"/>
    <w:rsid w:val="00940E14"/>
    <w:rsid w:val="00941515"/>
    <w:rsid w:val="00941A5F"/>
    <w:rsid w:val="00941E64"/>
    <w:rsid w:val="0094228D"/>
    <w:rsid w:val="009428E8"/>
    <w:rsid w:val="00943AD7"/>
    <w:rsid w:val="0094433F"/>
    <w:rsid w:val="00944A2B"/>
    <w:rsid w:val="00944A37"/>
    <w:rsid w:val="00944CB2"/>
    <w:rsid w:val="009452F5"/>
    <w:rsid w:val="00945F60"/>
    <w:rsid w:val="00946541"/>
    <w:rsid w:val="00947F6C"/>
    <w:rsid w:val="00950622"/>
    <w:rsid w:val="00950862"/>
    <w:rsid w:val="00950B5C"/>
    <w:rsid w:val="009511B1"/>
    <w:rsid w:val="009515A7"/>
    <w:rsid w:val="00952BA7"/>
    <w:rsid w:val="00952D5A"/>
    <w:rsid w:val="00953DEC"/>
    <w:rsid w:val="009558A4"/>
    <w:rsid w:val="0096073C"/>
    <w:rsid w:val="009609D3"/>
    <w:rsid w:val="00961C5F"/>
    <w:rsid w:val="00961EDB"/>
    <w:rsid w:val="009626C9"/>
    <w:rsid w:val="009626E4"/>
    <w:rsid w:val="009631FB"/>
    <w:rsid w:val="00965B17"/>
    <w:rsid w:val="0097218A"/>
    <w:rsid w:val="0097280D"/>
    <w:rsid w:val="009736A0"/>
    <w:rsid w:val="00975032"/>
    <w:rsid w:val="00980149"/>
    <w:rsid w:val="009803FF"/>
    <w:rsid w:val="00980FE4"/>
    <w:rsid w:val="009840F0"/>
    <w:rsid w:val="00985BBB"/>
    <w:rsid w:val="00985C41"/>
    <w:rsid w:val="00986866"/>
    <w:rsid w:val="00986FB6"/>
    <w:rsid w:val="00991108"/>
    <w:rsid w:val="009945D6"/>
    <w:rsid w:val="00994649"/>
    <w:rsid w:val="00994CB9"/>
    <w:rsid w:val="009955AD"/>
    <w:rsid w:val="00995FE4"/>
    <w:rsid w:val="009965C3"/>
    <w:rsid w:val="00996F61"/>
    <w:rsid w:val="009A0911"/>
    <w:rsid w:val="009A165C"/>
    <w:rsid w:val="009A24F7"/>
    <w:rsid w:val="009A404B"/>
    <w:rsid w:val="009A41B8"/>
    <w:rsid w:val="009A48FA"/>
    <w:rsid w:val="009A51FD"/>
    <w:rsid w:val="009A531F"/>
    <w:rsid w:val="009A5A5F"/>
    <w:rsid w:val="009A6E3A"/>
    <w:rsid w:val="009A73DF"/>
    <w:rsid w:val="009B0228"/>
    <w:rsid w:val="009B2D64"/>
    <w:rsid w:val="009B3991"/>
    <w:rsid w:val="009B3C4E"/>
    <w:rsid w:val="009B442B"/>
    <w:rsid w:val="009B4560"/>
    <w:rsid w:val="009B5242"/>
    <w:rsid w:val="009B5437"/>
    <w:rsid w:val="009B6283"/>
    <w:rsid w:val="009B66B0"/>
    <w:rsid w:val="009B72CC"/>
    <w:rsid w:val="009B74D6"/>
    <w:rsid w:val="009B7BDB"/>
    <w:rsid w:val="009C077C"/>
    <w:rsid w:val="009C10B4"/>
    <w:rsid w:val="009C1B3F"/>
    <w:rsid w:val="009C1C1D"/>
    <w:rsid w:val="009C1F2B"/>
    <w:rsid w:val="009C20E7"/>
    <w:rsid w:val="009C3331"/>
    <w:rsid w:val="009C40B4"/>
    <w:rsid w:val="009C4F00"/>
    <w:rsid w:val="009C51AB"/>
    <w:rsid w:val="009C5438"/>
    <w:rsid w:val="009C5AA2"/>
    <w:rsid w:val="009C628E"/>
    <w:rsid w:val="009C6777"/>
    <w:rsid w:val="009C703E"/>
    <w:rsid w:val="009C74A7"/>
    <w:rsid w:val="009D01D8"/>
    <w:rsid w:val="009D0786"/>
    <w:rsid w:val="009D1237"/>
    <w:rsid w:val="009D1B47"/>
    <w:rsid w:val="009D217F"/>
    <w:rsid w:val="009D3678"/>
    <w:rsid w:val="009D51EF"/>
    <w:rsid w:val="009D55B3"/>
    <w:rsid w:val="009D5634"/>
    <w:rsid w:val="009D5FA4"/>
    <w:rsid w:val="009D693F"/>
    <w:rsid w:val="009D6E07"/>
    <w:rsid w:val="009E024B"/>
    <w:rsid w:val="009E087D"/>
    <w:rsid w:val="009E18C1"/>
    <w:rsid w:val="009E1B7A"/>
    <w:rsid w:val="009E1F8F"/>
    <w:rsid w:val="009E21C0"/>
    <w:rsid w:val="009E2290"/>
    <w:rsid w:val="009E287F"/>
    <w:rsid w:val="009E35D8"/>
    <w:rsid w:val="009E396C"/>
    <w:rsid w:val="009E3B86"/>
    <w:rsid w:val="009E4BF4"/>
    <w:rsid w:val="009E597D"/>
    <w:rsid w:val="009E5E18"/>
    <w:rsid w:val="009F0745"/>
    <w:rsid w:val="009F1DED"/>
    <w:rsid w:val="009F26E1"/>
    <w:rsid w:val="009F51FD"/>
    <w:rsid w:val="009F5546"/>
    <w:rsid w:val="009F6318"/>
    <w:rsid w:val="009F655C"/>
    <w:rsid w:val="009F6CE4"/>
    <w:rsid w:val="009F6D4E"/>
    <w:rsid w:val="009F6E94"/>
    <w:rsid w:val="009F6F78"/>
    <w:rsid w:val="009F7248"/>
    <w:rsid w:val="009F7B36"/>
    <w:rsid w:val="009F7B37"/>
    <w:rsid w:val="00A007A3"/>
    <w:rsid w:val="00A00B4C"/>
    <w:rsid w:val="00A02134"/>
    <w:rsid w:val="00A02B9F"/>
    <w:rsid w:val="00A02FBF"/>
    <w:rsid w:val="00A0333A"/>
    <w:rsid w:val="00A0434B"/>
    <w:rsid w:val="00A05A5F"/>
    <w:rsid w:val="00A06440"/>
    <w:rsid w:val="00A07641"/>
    <w:rsid w:val="00A10622"/>
    <w:rsid w:val="00A11018"/>
    <w:rsid w:val="00A11997"/>
    <w:rsid w:val="00A11C5B"/>
    <w:rsid w:val="00A1260F"/>
    <w:rsid w:val="00A12BC5"/>
    <w:rsid w:val="00A13706"/>
    <w:rsid w:val="00A14BD3"/>
    <w:rsid w:val="00A14E35"/>
    <w:rsid w:val="00A15090"/>
    <w:rsid w:val="00A1672B"/>
    <w:rsid w:val="00A17294"/>
    <w:rsid w:val="00A203F1"/>
    <w:rsid w:val="00A20C0C"/>
    <w:rsid w:val="00A20C22"/>
    <w:rsid w:val="00A21308"/>
    <w:rsid w:val="00A21BD0"/>
    <w:rsid w:val="00A22FFE"/>
    <w:rsid w:val="00A2344B"/>
    <w:rsid w:val="00A238A4"/>
    <w:rsid w:val="00A24046"/>
    <w:rsid w:val="00A251F0"/>
    <w:rsid w:val="00A25213"/>
    <w:rsid w:val="00A26048"/>
    <w:rsid w:val="00A2694D"/>
    <w:rsid w:val="00A26D1C"/>
    <w:rsid w:val="00A26F63"/>
    <w:rsid w:val="00A2758C"/>
    <w:rsid w:val="00A27AC6"/>
    <w:rsid w:val="00A27BB7"/>
    <w:rsid w:val="00A30E05"/>
    <w:rsid w:val="00A320E8"/>
    <w:rsid w:val="00A325FB"/>
    <w:rsid w:val="00A327A2"/>
    <w:rsid w:val="00A32B90"/>
    <w:rsid w:val="00A32D93"/>
    <w:rsid w:val="00A33F72"/>
    <w:rsid w:val="00A34884"/>
    <w:rsid w:val="00A4035C"/>
    <w:rsid w:val="00A419F4"/>
    <w:rsid w:val="00A41DA3"/>
    <w:rsid w:val="00A43986"/>
    <w:rsid w:val="00A4434F"/>
    <w:rsid w:val="00A443B9"/>
    <w:rsid w:val="00A45B82"/>
    <w:rsid w:val="00A45E0C"/>
    <w:rsid w:val="00A466BF"/>
    <w:rsid w:val="00A476E2"/>
    <w:rsid w:val="00A47CC2"/>
    <w:rsid w:val="00A50AFC"/>
    <w:rsid w:val="00A513D5"/>
    <w:rsid w:val="00A51C7A"/>
    <w:rsid w:val="00A5319D"/>
    <w:rsid w:val="00A5360D"/>
    <w:rsid w:val="00A54FE1"/>
    <w:rsid w:val="00A57229"/>
    <w:rsid w:val="00A57441"/>
    <w:rsid w:val="00A57CDD"/>
    <w:rsid w:val="00A60321"/>
    <w:rsid w:val="00A61393"/>
    <w:rsid w:val="00A6193E"/>
    <w:rsid w:val="00A62509"/>
    <w:rsid w:val="00A62595"/>
    <w:rsid w:val="00A62BA0"/>
    <w:rsid w:val="00A648EF"/>
    <w:rsid w:val="00A64965"/>
    <w:rsid w:val="00A64DD5"/>
    <w:rsid w:val="00A67952"/>
    <w:rsid w:val="00A67EF2"/>
    <w:rsid w:val="00A70734"/>
    <w:rsid w:val="00A710FB"/>
    <w:rsid w:val="00A72AEE"/>
    <w:rsid w:val="00A72B18"/>
    <w:rsid w:val="00A72B50"/>
    <w:rsid w:val="00A7504B"/>
    <w:rsid w:val="00A7532A"/>
    <w:rsid w:val="00A755D6"/>
    <w:rsid w:val="00A77985"/>
    <w:rsid w:val="00A80074"/>
    <w:rsid w:val="00A81C64"/>
    <w:rsid w:val="00A827F7"/>
    <w:rsid w:val="00A82B8D"/>
    <w:rsid w:val="00A83548"/>
    <w:rsid w:val="00A83571"/>
    <w:rsid w:val="00A84196"/>
    <w:rsid w:val="00A84271"/>
    <w:rsid w:val="00A852A3"/>
    <w:rsid w:val="00A8550F"/>
    <w:rsid w:val="00A85646"/>
    <w:rsid w:val="00A865F9"/>
    <w:rsid w:val="00A87C15"/>
    <w:rsid w:val="00A904F2"/>
    <w:rsid w:val="00A914AB"/>
    <w:rsid w:val="00A91A71"/>
    <w:rsid w:val="00A91D1B"/>
    <w:rsid w:val="00A9390F"/>
    <w:rsid w:val="00A9394E"/>
    <w:rsid w:val="00A93C36"/>
    <w:rsid w:val="00A94402"/>
    <w:rsid w:val="00A946BA"/>
    <w:rsid w:val="00A94A99"/>
    <w:rsid w:val="00A94AE2"/>
    <w:rsid w:val="00A957B7"/>
    <w:rsid w:val="00A95DB7"/>
    <w:rsid w:val="00A96546"/>
    <w:rsid w:val="00A96C6D"/>
    <w:rsid w:val="00A97578"/>
    <w:rsid w:val="00A978D1"/>
    <w:rsid w:val="00A97FC5"/>
    <w:rsid w:val="00AA0101"/>
    <w:rsid w:val="00AA12AE"/>
    <w:rsid w:val="00AA1CE3"/>
    <w:rsid w:val="00AA273D"/>
    <w:rsid w:val="00AA307E"/>
    <w:rsid w:val="00AA4564"/>
    <w:rsid w:val="00AA54E6"/>
    <w:rsid w:val="00AB08A2"/>
    <w:rsid w:val="00AB08B5"/>
    <w:rsid w:val="00AB0F20"/>
    <w:rsid w:val="00AB1E97"/>
    <w:rsid w:val="00AB1F7E"/>
    <w:rsid w:val="00AB2410"/>
    <w:rsid w:val="00AB2417"/>
    <w:rsid w:val="00AB26CF"/>
    <w:rsid w:val="00AB2CB5"/>
    <w:rsid w:val="00AB69B6"/>
    <w:rsid w:val="00AB6C38"/>
    <w:rsid w:val="00AB6E9E"/>
    <w:rsid w:val="00AB70CA"/>
    <w:rsid w:val="00AC0AD4"/>
    <w:rsid w:val="00AC1F45"/>
    <w:rsid w:val="00AC245D"/>
    <w:rsid w:val="00AC29E9"/>
    <w:rsid w:val="00AC4501"/>
    <w:rsid w:val="00AC4734"/>
    <w:rsid w:val="00AC5375"/>
    <w:rsid w:val="00AC68DE"/>
    <w:rsid w:val="00AC6FB5"/>
    <w:rsid w:val="00AC7DD2"/>
    <w:rsid w:val="00AC7E25"/>
    <w:rsid w:val="00AD3079"/>
    <w:rsid w:val="00AD34CC"/>
    <w:rsid w:val="00AD3C54"/>
    <w:rsid w:val="00AD514A"/>
    <w:rsid w:val="00AD51B4"/>
    <w:rsid w:val="00AD5272"/>
    <w:rsid w:val="00AD5C61"/>
    <w:rsid w:val="00AD5D27"/>
    <w:rsid w:val="00AD6714"/>
    <w:rsid w:val="00AE051A"/>
    <w:rsid w:val="00AE0904"/>
    <w:rsid w:val="00AE1A05"/>
    <w:rsid w:val="00AE1BBD"/>
    <w:rsid w:val="00AE1BE7"/>
    <w:rsid w:val="00AE236F"/>
    <w:rsid w:val="00AE2448"/>
    <w:rsid w:val="00AE2FCE"/>
    <w:rsid w:val="00AE35C7"/>
    <w:rsid w:val="00AE3852"/>
    <w:rsid w:val="00AE3BBC"/>
    <w:rsid w:val="00AE50E9"/>
    <w:rsid w:val="00AE51E4"/>
    <w:rsid w:val="00AE59B9"/>
    <w:rsid w:val="00AE6FE3"/>
    <w:rsid w:val="00AE704E"/>
    <w:rsid w:val="00AE71E3"/>
    <w:rsid w:val="00AE7B0E"/>
    <w:rsid w:val="00AE7C91"/>
    <w:rsid w:val="00AF03B5"/>
    <w:rsid w:val="00AF0AC2"/>
    <w:rsid w:val="00AF0EAC"/>
    <w:rsid w:val="00AF1255"/>
    <w:rsid w:val="00AF1669"/>
    <w:rsid w:val="00AF1BFE"/>
    <w:rsid w:val="00AF27D0"/>
    <w:rsid w:val="00AF2B57"/>
    <w:rsid w:val="00AF2E62"/>
    <w:rsid w:val="00AF4661"/>
    <w:rsid w:val="00AF4B0C"/>
    <w:rsid w:val="00AF5030"/>
    <w:rsid w:val="00AF52D9"/>
    <w:rsid w:val="00AF6B54"/>
    <w:rsid w:val="00AF71F2"/>
    <w:rsid w:val="00B004BB"/>
    <w:rsid w:val="00B00D4B"/>
    <w:rsid w:val="00B00EBC"/>
    <w:rsid w:val="00B03758"/>
    <w:rsid w:val="00B046B9"/>
    <w:rsid w:val="00B04A9E"/>
    <w:rsid w:val="00B04DE1"/>
    <w:rsid w:val="00B051B0"/>
    <w:rsid w:val="00B057C8"/>
    <w:rsid w:val="00B05837"/>
    <w:rsid w:val="00B10D4A"/>
    <w:rsid w:val="00B10E50"/>
    <w:rsid w:val="00B11E28"/>
    <w:rsid w:val="00B1236F"/>
    <w:rsid w:val="00B12DA9"/>
    <w:rsid w:val="00B133FD"/>
    <w:rsid w:val="00B1438B"/>
    <w:rsid w:val="00B144C7"/>
    <w:rsid w:val="00B15A3F"/>
    <w:rsid w:val="00B16145"/>
    <w:rsid w:val="00B20736"/>
    <w:rsid w:val="00B228E0"/>
    <w:rsid w:val="00B22C10"/>
    <w:rsid w:val="00B23FEE"/>
    <w:rsid w:val="00B2431E"/>
    <w:rsid w:val="00B24492"/>
    <w:rsid w:val="00B2456F"/>
    <w:rsid w:val="00B25881"/>
    <w:rsid w:val="00B25DB8"/>
    <w:rsid w:val="00B26302"/>
    <w:rsid w:val="00B26C81"/>
    <w:rsid w:val="00B32069"/>
    <w:rsid w:val="00B35364"/>
    <w:rsid w:val="00B359F9"/>
    <w:rsid w:val="00B35AF4"/>
    <w:rsid w:val="00B3665A"/>
    <w:rsid w:val="00B36C82"/>
    <w:rsid w:val="00B36D13"/>
    <w:rsid w:val="00B37A0E"/>
    <w:rsid w:val="00B4017F"/>
    <w:rsid w:val="00B42799"/>
    <w:rsid w:val="00B434A4"/>
    <w:rsid w:val="00B43862"/>
    <w:rsid w:val="00B439FB"/>
    <w:rsid w:val="00B448BB"/>
    <w:rsid w:val="00B46480"/>
    <w:rsid w:val="00B46BE4"/>
    <w:rsid w:val="00B47CCB"/>
    <w:rsid w:val="00B47E98"/>
    <w:rsid w:val="00B500DC"/>
    <w:rsid w:val="00B50AF3"/>
    <w:rsid w:val="00B511C1"/>
    <w:rsid w:val="00B53C81"/>
    <w:rsid w:val="00B546A2"/>
    <w:rsid w:val="00B546C3"/>
    <w:rsid w:val="00B5477E"/>
    <w:rsid w:val="00B55C81"/>
    <w:rsid w:val="00B55CF0"/>
    <w:rsid w:val="00B56744"/>
    <w:rsid w:val="00B567D1"/>
    <w:rsid w:val="00B5758A"/>
    <w:rsid w:val="00B57A5A"/>
    <w:rsid w:val="00B57D27"/>
    <w:rsid w:val="00B600FB"/>
    <w:rsid w:val="00B60443"/>
    <w:rsid w:val="00B604DC"/>
    <w:rsid w:val="00B60D0B"/>
    <w:rsid w:val="00B6110C"/>
    <w:rsid w:val="00B627D1"/>
    <w:rsid w:val="00B62BB6"/>
    <w:rsid w:val="00B63686"/>
    <w:rsid w:val="00B63925"/>
    <w:rsid w:val="00B63DBF"/>
    <w:rsid w:val="00B64C61"/>
    <w:rsid w:val="00B6548A"/>
    <w:rsid w:val="00B659A0"/>
    <w:rsid w:val="00B6611D"/>
    <w:rsid w:val="00B6634D"/>
    <w:rsid w:val="00B668DF"/>
    <w:rsid w:val="00B704E0"/>
    <w:rsid w:val="00B70B9E"/>
    <w:rsid w:val="00B70BB3"/>
    <w:rsid w:val="00B70F77"/>
    <w:rsid w:val="00B72183"/>
    <w:rsid w:val="00B735B3"/>
    <w:rsid w:val="00B73CE5"/>
    <w:rsid w:val="00B748B5"/>
    <w:rsid w:val="00B74FC7"/>
    <w:rsid w:val="00B75494"/>
    <w:rsid w:val="00B7608C"/>
    <w:rsid w:val="00B7723B"/>
    <w:rsid w:val="00B777BD"/>
    <w:rsid w:val="00B77BD2"/>
    <w:rsid w:val="00B77C5B"/>
    <w:rsid w:val="00B77DFD"/>
    <w:rsid w:val="00B818CE"/>
    <w:rsid w:val="00B8216B"/>
    <w:rsid w:val="00B83301"/>
    <w:rsid w:val="00B83D37"/>
    <w:rsid w:val="00B8432B"/>
    <w:rsid w:val="00B84633"/>
    <w:rsid w:val="00B84993"/>
    <w:rsid w:val="00B84EEA"/>
    <w:rsid w:val="00B85855"/>
    <w:rsid w:val="00B8626B"/>
    <w:rsid w:val="00B86BFB"/>
    <w:rsid w:val="00B87DB5"/>
    <w:rsid w:val="00B90594"/>
    <w:rsid w:val="00B919DC"/>
    <w:rsid w:val="00B91D64"/>
    <w:rsid w:val="00B91F10"/>
    <w:rsid w:val="00B92716"/>
    <w:rsid w:val="00B96212"/>
    <w:rsid w:val="00B962E7"/>
    <w:rsid w:val="00B96592"/>
    <w:rsid w:val="00B96D8F"/>
    <w:rsid w:val="00B97B6D"/>
    <w:rsid w:val="00B97F8A"/>
    <w:rsid w:val="00BA0774"/>
    <w:rsid w:val="00BA079F"/>
    <w:rsid w:val="00BA15AB"/>
    <w:rsid w:val="00BA28AD"/>
    <w:rsid w:val="00BA28BD"/>
    <w:rsid w:val="00BA2F9B"/>
    <w:rsid w:val="00BA3142"/>
    <w:rsid w:val="00BA36F3"/>
    <w:rsid w:val="00BA42AF"/>
    <w:rsid w:val="00BA5E8D"/>
    <w:rsid w:val="00BA603A"/>
    <w:rsid w:val="00BA617D"/>
    <w:rsid w:val="00BA65A1"/>
    <w:rsid w:val="00BA6721"/>
    <w:rsid w:val="00BA6E23"/>
    <w:rsid w:val="00BA7024"/>
    <w:rsid w:val="00BA71B1"/>
    <w:rsid w:val="00BA7D36"/>
    <w:rsid w:val="00BB0290"/>
    <w:rsid w:val="00BB0DB9"/>
    <w:rsid w:val="00BB0E6D"/>
    <w:rsid w:val="00BB22FD"/>
    <w:rsid w:val="00BB24BA"/>
    <w:rsid w:val="00BB4FCC"/>
    <w:rsid w:val="00BB50BE"/>
    <w:rsid w:val="00BB52CC"/>
    <w:rsid w:val="00BB5F57"/>
    <w:rsid w:val="00BB7524"/>
    <w:rsid w:val="00BB7F83"/>
    <w:rsid w:val="00BC1776"/>
    <w:rsid w:val="00BC2A05"/>
    <w:rsid w:val="00BC3D07"/>
    <w:rsid w:val="00BC5289"/>
    <w:rsid w:val="00BC5349"/>
    <w:rsid w:val="00BC7121"/>
    <w:rsid w:val="00BC799A"/>
    <w:rsid w:val="00BD01AF"/>
    <w:rsid w:val="00BD0AB6"/>
    <w:rsid w:val="00BD29D6"/>
    <w:rsid w:val="00BD32A9"/>
    <w:rsid w:val="00BD39B5"/>
    <w:rsid w:val="00BD3AB1"/>
    <w:rsid w:val="00BD4BE5"/>
    <w:rsid w:val="00BD4FC6"/>
    <w:rsid w:val="00BD51DB"/>
    <w:rsid w:val="00BD5684"/>
    <w:rsid w:val="00BD5A71"/>
    <w:rsid w:val="00BD5CDE"/>
    <w:rsid w:val="00BD6B96"/>
    <w:rsid w:val="00BE086D"/>
    <w:rsid w:val="00BE08EC"/>
    <w:rsid w:val="00BE099A"/>
    <w:rsid w:val="00BE0EE9"/>
    <w:rsid w:val="00BE0F03"/>
    <w:rsid w:val="00BE1056"/>
    <w:rsid w:val="00BE10E9"/>
    <w:rsid w:val="00BE18FA"/>
    <w:rsid w:val="00BE1F96"/>
    <w:rsid w:val="00BE22F5"/>
    <w:rsid w:val="00BE3630"/>
    <w:rsid w:val="00BE379B"/>
    <w:rsid w:val="00BE5A17"/>
    <w:rsid w:val="00BE5B81"/>
    <w:rsid w:val="00BE7A17"/>
    <w:rsid w:val="00BF1007"/>
    <w:rsid w:val="00BF1170"/>
    <w:rsid w:val="00BF18B5"/>
    <w:rsid w:val="00BF1B24"/>
    <w:rsid w:val="00BF3BFA"/>
    <w:rsid w:val="00BF3D20"/>
    <w:rsid w:val="00BF50BA"/>
    <w:rsid w:val="00BF50CE"/>
    <w:rsid w:val="00BF545B"/>
    <w:rsid w:val="00BF591C"/>
    <w:rsid w:val="00BF5AC3"/>
    <w:rsid w:val="00C03BF1"/>
    <w:rsid w:val="00C03DFD"/>
    <w:rsid w:val="00C040D2"/>
    <w:rsid w:val="00C04197"/>
    <w:rsid w:val="00C05032"/>
    <w:rsid w:val="00C05A4E"/>
    <w:rsid w:val="00C066D8"/>
    <w:rsid w:val="00C1041F"/>
    <w:rsid w:val="00C120A6"/>
    <w:rsid w:val="00C125DF"/>
    <w:rsid w:val="00C1292E"/>
    <w:rsid w:val="00C137F7"/>
    <w:rsid w:val="00C153DA"/>
    <w:rsid w:val="00C1567D"/>
    <w:rsid w:val="00C158FB"/>
    <w:rsid w:val="00C16023"/>
    <w:rsid w:val="00C20040"/>
    <w:rsid w:val="00C201D6"/>
    <w:rsid w:val="00C20614"/>
    <w:rsid w:val="00C2155E"/>
    <w:rsid w:val="00C22364"/>
    <w:rsid w:val="00C226A4"/>
    <w:rsid w:val="00C23A75"/>
    <w:rsid w:val="00C23D66"/>
    <w:rsid w:val="00C243B2"/>
    <w:rsid w:val="00C2447E"/>
    <w:rsid w:val="00C244DF"/>
    <w:rsid w:val="00C24583"/>
    <w:rsid w:val="00C24EDA"/>
    <w:rsid w:val="00C259D6"/>
    <w:rsid w:val="00C25F45"/>
    <w:rsid w:val="00C26607"/>
    <w:rsid w:val="00C26BB8"/>
    <w:rsid w:val="00C27010"/>
    <w:rsid w:val="00C2787F"/>
    <w:rsid w:val="00C27B55"/>
    <w:rsid w:val="00C30FE7"/>
    <w:rsid w:val="00C32321"/>
    <w:rsid w:val="00C32A0D"/>
    <w:rsid w:val="00C3327D"/>
    <w:rsid w:val="00C346AA"/>
    <w:rsid w:val="00C36D9B"/>
    <w:rsid w:val="00C36DC3"/>
    <w:rsid w:val="00C37D0D"/>
    <w:rsid w:val="00C401EC"/>
    <w:rsid w:val="00C4132A"/>
    <w:rsid w:val="00C41C30"/>
    <w:rsid w:val="00C41CAE"/>
    <w:rsid w:val="00C4277E"/>
    <w:rsid w:val="00C42BEC"/>
    <w:rsid w:val="00C43271"/>
    <w:rsid w:val="00C4350A"/>
    <w:rsid w:val="00C4378F"/>
    <w:rsid w:val="00C43AFB"/>
    <w:rsid w:val="00C43C46"/>
    <w:rsid w:val="00C45811"/>
    <w:rsid w:val="00C4583A"/>
    <w:rsid w:val="00C500A7"/>
    <w:rsid w:val="00C50A03"/>
    <w:rsid w:val="00C515A3"/>
    <w:rsid w:val="00C52C69"/>
    <w:rsid w:val="00C5315C"/>
    <w:rsid w:val="00C531E2"/>
    <w:rsid w:val="00C54550"/>
    <w:rsid w:val="00C553DA"/>
    <w:rsid w:val="00C553DB"/>
    <w:rsid w:val="00C55E0E"/>
    <w:rsid w:val="00C5776F"/>
    <w:rsid w:val="00C6006C"/>
    <w:rsid w:val="00C6131A"/>
    <w:rsid w:val="00C6143E"/>
    <w:rsid w:val="00C61AE4"/>
    <w:rsid w:val="00C6235C"/>
    <w:rsid w:val="00C6245C"/>
    <w:rsid w:val="00C62B4D"/>
    <w:rsid w:val="00C62C48"/>
    <w:rsid w:val="00C651DB"/>
    <w:rsid w:val="00C65323"/>
    <w:rsid w:val="00C67A47"/>
    <w:rsid w:val="00C70626"/>
    <w:rsid w:val="00C7075A"/>
    <w:rsid w:val="00C70D0C"/>
    <w:rsid w:val="00C71D46"/>
    <w:rsid w:val="00C733F5"/>
    <w:rsid w:val="00C74988"/>
    <w:rsid w:val="00C754E9"/>
    <w:rsid w:val="00C758D2"/>
    <w:rsid w:val="00C76D79"/>
    <w:rsid w:val="00C770E8"/>
    <w:rsid w:val="00C772C7"/>
    <w:rsid w:val="00C774AB"/>
    <w:rsid w:val="00C777E4"/>
    <w:rsid w:val="00C77A38"/>
    <w:rsid w:val="00C77AC5"/>
    <w:rsid w:val="00C80196"/>
    <w:rsid w:val="00C82354"/>
    <w:rsid w:val="00C8269C"/>
    <w:rsid w:val="00C840A1"/>
    <w:rsid w:val="00C8418A"/>
    <w:rsid w:val="00C84BB0"/>
    <w:rsid w:val="00C84D1B"/>
    <w:rsid w:val="00C84FEA"/>
    <w:rsid w:val="00C85148"/>
    <w:rsid w:val="00C8545B"/>
    <w:rsid w:val="00C85A1F"/>
    <w:rsid w:val="00C86214"/>
    <w:rsid w:val="00C8677E"/>
    <w:rsid w:val="00C86864"/>
    <w:rsid w:val="00C87D75"/>
    <w:rsid w:val="00C90149"/>
    <w:rsid w:val="00C93B1A"/>
    <w:rsid w:val="00C95152"/>
    <w:rsid w:val="00C95208"/>
    <w:rsid w:val="00C95D6D"/>
    <w:rsid w:val="00C977B9"/>
    <w:rsid w:val="00C97CA4"/>
    <w:rsid w:val="00CA0746"/>
    <w:rsid w:val="00CA144F"/>
    <w:rsid w:val="00CA1F79"/>
    <w:rsid w:val="00CA2C23"/>
    <w:rsid w:val="00CA2DE0"/>
    <w:rsid w:val="00CA2F96"/>
    <w:rsid w:val="00CA39AF"/>
    <w:rsid w:val="00CA65B7"/>
    <w:rsid w:val="00CA7B91"/>
    <w:rsid w:val="00CB1010"/>
    <w:rsid w:val="00CB1020"/>
    <w:rsid w:val="00CB13F8"/>
    <w:rsid w:val="00CB14E3"/>
    <w:rsid w:val="00CB1D6D"/>
    <w:rsid w:val="00CB2994"/>
    <w:rsid w:val="00CB2AFB"/>
    <w:rsid w:val="00CB3163"/>
    <w:rsid w:val="00CB3234"/>
    <w:rsid w:val="00CB51F4"/>
    <w:rsid w:val="00CB5300"/>
    <w:rsid w:val="00CB5338"/>
    <w:rsid w:val="00CB5D50"/>
    <w:rsid w:val="00CB7D7B"/>
    <w:rsid w:val="00CC00D3"/>
    <w:rsid w:val="00CC1F3E"/>
    <w:rsid w:val="00CC4465"/>
    <w:rsid w:val="00CC55FB"/>
    <w:rsid w:val="00CC61B1"/>
    <w:rsid w:val="00CC68B3"/>
    <w:rsid w:val="00CD08FD"/>
    <w:rsid w:val="00CD1EA8"/>
    <w:rsid w:val="00CD22CE"/>
    <w:rsid w:val="00CD351A"/>
    <w:rsid w:val="00CD357F"/>
    <w:rsid w:val="00CD36E7"/>
    <w:rsid w:val="00CD3A58"/>
    <w:rsid w:val="00CD4389"/>
    <w:rsid w:val="00CD63A3"/>
    <w:rsid w:val="00CD646B"/>
    <w:rsid w:val="00CD6771"/>
    <w:rsid w:val="00CE06FB"/>
    <w:rsid w:val="00CE0BC6"/>
    <w:rsid w:val="00CE0E5A"/>
    <w:rsid w:val="00CE135B"/>
    <w:rsid w:val="00CE1892"/>
    <w:rsid w:val="00CE1C72"/>
    <w:rsid w:val="00CE2038"/>
    <w:rsid w:val="00CE23A6"/>
    <w:rsid w:val="00CE3783"/>
    <w:rsid w:val="00CE3805"/>
    <w:rsid w:val="00CE4727"/>
    <w:rsid w:val="00CE5A7E"/>
    <w:rsid w:val="00CE60D9"/>
    <w:rsid w:val="00CE786F"/>
    <w:rsid w:val="00CE78AC"/>
    <w:rsid w:val="00CF0D72"/>
    <w:rsid w:val="00CF0E48"/>
    <w:rsid w:val="00CF14F8"/>
    <w:rsid w:val="00CF240B"/>
    <w:rsid w:val="00CF4528"/>
    <w:rsid w:val="00CF45BB"/>
    <w:rsid w:val="00CF4C48"/>
    <w:rsid w:val="00CF5CB2"/>
    <w:rsid w:val="00CF5F2B"/>
    <w:rsid w:val="00CF647B"/>
    <w:rsid w:val="00D018B2"/>
    <w:rsid w:val="00D02949"/>
    <w:rsid w:val="00D02FB1"/>
    <w:rsid w:val="00D03B5A"/>
    <w:rsid w:val="00D03BFB"/>
    <w:rsid w:val="00D03DEA"/>
    <w:rsid w:val="00D04BF4"/>
    <w:rsid w:val="00D058E4"/>
    <w:rsid w:val="00D05986"/>
    <w:rsid w:val="00D06066"/>
    <w:rsid w:val="00D060E6"/>
    <w:rsid w:val="00D0622B"/>
    <w:rsid w:val="00D065D6"/>
    <w:rsid w:val="00D1105F"/>
    <w:rsid w:val="00D110AA"/>
    <w:rsid w:val="00D12567"/>
    <w:rsid w:val="00D15CFD"/>
    <w:rsid w:val="00D16A67"/>
    <w:rsid w:val="00D173EE"/>
    <w:rsid w:val="00D20427"/>
    <w:rsid w:val="00D20837"/>
    <w:rsid w:val="00D20DDC"/>
    <w:rsid w:val="00D21625"/>
    <w:rsid w:val="00D21734"/>
    <w:rsid w:val="00D22B8A"/>
    <w:rsid w:val="00D2476E"/>
    <w:rsid w:val="00D24C37"/>
    <w:rsid w:val="00D25776"/>
    <w:rsid w:val="00D26D0F"/>
    <w:rsid w:val="00D27357"/>
    <w:rsid w:val="00D30511"/>
    <w:rsid w:val="00D3052C"/>
    <w:rsid w:val="00D31003"/>
    <w:rsid w:val="00D31165"/>
    <w:rsid w:val="00D312AB"/>
    <w:rsid w:val="00D3266F"/>
    <w:rsid w:val="00D32CA1"/>
    <w:rsid w:val="00D34260"/>
    <w:rsid w:val="00D345CD"/>
    <w:rsid w:val="00D34CF1"/>
    <w:rsid w:val="00D35819"/>
    <w:rsid w:val="00D35A60"/>
    <w:rsid w:val="00D364E5"/>
    <w:rsid w:val="00D36A09"/>
    <w:rsid w:val="00D40164"/>
    <w:rsid w:val="00D42133"/>
    <w:rsid w:val="00D427C5"/>
    <w:rsid w:val="00D43834"/>
    <w:rsid w:val="00D438E7"/>
    <w:rsid w:val="00D44BF7"/>
    <w:rsid w:val="00D45215"/>
    <w:rsid w:val="00D461D9"/>
    <w:rsid w:val="00D46BB8"/>
    <w:rsid w:val="00D4742B"/>
    <w:rsid w:val="00D4783F"/>
    <w:rsid w:val="00D50828"/>
    <w:rsid w:val="00D50AD7"/>
    <w:rsid w:val="00D514E4"/>
    <w:rsid w:val="00D52EA2"/>
    <w:rsid w:val="00D53BD8"/>
    <w:rsid w:val="00D53BDE"/>
    <w:rsid w:val="00D548A0"/>
    <w:rsid w:val="00D548B4"/>
    <w:rsid w:val="00D562D4"/>
    <w:rsid w:val="00D56491"/>
    <w:rsid w:val="00D60547"/>
    <w:rsid w:val="00D6058F"/>
    <w:rsid w:val="00D60850"/>
    <w:rsid w:val="00D6138A"/>
    <w:rsid w:val="00D6151D"/>
    <w:rsid w:val="00D615D5"/>
    <w:rsid w:val="00D61B97"/>
    <w:rsid w:val="00D64066"/>
    <w:rsid w:val="00D6426E"/>
    <w:rsid w:val="00D6607A"/>
    <w:rsid w:val="00D6687E"/>
    <w:rsid w:val="00D700AC"/>
    <w:rsid w:val="00D724F2"/>
    <w:rsid w:val="00D7461A"/>
    <w:rsid w:val="00D75830"/>
    <w:rsid w:val="00D7591A"/>
    <w:rsid w:val="00D76068"/>
    <w:rsid w:val="00D768F9"/>
    <w:rsid w:val="00D80A6B"/>
    <w:rsid w:val="00D81092"/>
    <w:rsid w:val="00D81653"/>
    <w:rsid w:val="00D817FD"/>
    <w:rsid w:val="00D821CA"/>
    <w:rsid w:val="00D8227A"/>
    <w:rsid w:val="00D8442C"/>
    <w:rsid w:val="00D861C7"/>
    <w:rsid w:val="00D90321"/>
    <w:rsid w:val="00D905B8"/>
    <w:rsid w:val="00D9061F"/>
    <w:rsid w:val="00D9102C"/>
    <w:rsid w:val="00D9216E"/>
    <w:rsid w:val="00D927FD"/>
    <w:rsid w:val="00D928C0"/>
    <w:rsid w:val="00D93751"/>
    <w:rsid w:val="00D94649"/>
    <w:rsid w:val="00D94CE0"/>
    <w:rsid w:val="00D96484"/>
    <w:rsid w:val="00D97BB2"/>
    <w:rsid w:val="00DA2948"/>
    <w:rsid w:val="00DA326E"/>
    <w:rsid w:val="00DA4143"/>
    <w:rsid w:val="00DA42BD"/>
    <w:rsid w:val="00DA5174"/>
    <w:rsid w:val="00DA65A9"/>
    <w:rsid w:val="00DA7886"/>
    <w:rsid w:val="00DA7E40"/>
    <w:rsid w:val="00DB01E2"/>
    <w:rsid w:val="00DB117B"/>
    <w:rsid w:val="00DB153D"/>
    <w:rsid w:val="00DB1959"/>
    <w:rsid w:val="00DB1CF5"/>
    <w:rsid w:val="00DB1DCE"/>
    <w:rsid w:val="00DB233B"/>
    <w:rsid w:val="00DB281A"/>
    <w:rsid w:val="00DB2CF5"/>
    <w:rsid w:val="00DB35CB"/>
    <w:rsid w:val="00DB4911"/>
    <w:rsid w:val="00DB49DF"/>
    <w:rsid w:val="00DB4EBF"/>
    <w:rsid w:val="00DB505C"/>
    <w:rsid w:val="00DB5229"/>
    <w:rsid w:val="00DB5292"/>
    <w:rsid w:val="00DB52CE"/>
    <w:rsid w:val="00DB58EF"/>
    <w:rsid w:val="00DB68E5"/>
    <w:rsid w:val="00DB6912"/>
    <w:rsid w:val="00DB7DD8"/>
    <w:rsid w:val="00DC0C39"/>
    <w:rsid w:val="00DC1040"/>
    <w:rsid w:val="00DC263E"/>
    <w:rsid w:val="00DC5182"/>
    <w:rsid w:val="00DC5D65"/>
    <w:rsid w:val="00DC6105"/>
    <w:rsid w:val="00DC7796"/>
    <w:rsid w:val="00DD03CB"/>
    <w:rsid w:val="00DD0C04"/>
    <w:rsid w:val="00DD1FF0"/>
    <w:rsid w:val="00DD2589"/>
    <w:rsid w:val="00DD3063"/>
    <w:rsid w:val="00DD3288"/>
    <w:rsid w:val="00DD3A8E"/>
    <w:rsid w:val="00DD4AAC"/>
    <w:rsid w:val="00DD5C5D"/>
    <w:rsid w:val="00DD6AC0"/>
    <w:rsid w:val="00DD75A5"/>
    <w:rsid w:val="00DE00AF"/>
    <w:rsid w:val="00DE0907"/>
    <w:rsid w:val="00DE0A47"/>
    <w:rsid w:val="00DE158F"/>
    <w:rsid w:val="00DE21C7"/>
    <w:rsid w:val="00DE23B4"/>
    <w:rsid w:val="00DE376C"/>
    <w:rsid w:val="00DE4BCF"/>
    <w:rsid w:val="00DE5270"/>
    <w:rsid w:val="00DE57E8"/>
    <w:rsid w:val="00DE5C89"/>
    <w:rsid w:val="00DE5DC1"/>
    <w:rsid w:val="00DE605B"/>
    <w:rsid w:val="00DE7BC4"/>
    <w:rsid w:val="00DE7D10"/>
    <w:rsid w:val="00DF051B"/>
    <w:rsid w:val="00DF06C5"/>
    <w:rsid w:val="00DF14D6"/>
    <w:rsid w:val="00DF16D8"/>
    <w:rsid w:val="00DF170C"/>
    <w:rsid w:val="00DF3267"/>
    <w:rsid w:val="00DF3B2C"/>
    <w:rsid w:val="00DF3D9C"/>
    <w:rsid w:val="00DF42E1"/>
    <w:rsid w:val="00DF5495"/>
    <w:rsid w:val="00DF5DD8"/>
    <w:rsid w:val="00DF7022"/>
    <w:rsid w:val="00DF7378"/>
    <w:rsid w:val="00E00C81"/>
    <w:rsid w:val="00E01342"/>
    <w:rsid w:val="00E02674"/>
    <w:rsid w:val="00E03877"/>
    <w:rsid w:val="00E045DA"/>
    <w:rsid w:val="00E04FE0"/>
    <w:rsid w:val="00E05329"/>
    <w:rsid w:val="00E062C8"/>
    <w:rsid w:val="00E066E8"/>
    <w:rsid w:val="00E07AF7"/>
    <w:rsid w:val="00E07BCF"/>
    <w:rsid w:val="00E07BF5"/>
    <w:rsid w:val="00E1042C"/>
    <w:rsid w:val="00E11131"/>
    <w:rsid w:val="00E12147"/>
    <w:rsid w:val="00E14F2A"/>
    <w:rsid w:val="00E158EC"/>
    <w:rsid w:val="00E165A1"/>
    <w:rsid w:val="00E175B5"/>
    <w:rsid w:val="00E17C0E"/>
    <w:rsid w:val="00E17EF0"/>
    <w:rsid w:val="00E20698"/>
    <w:rsid w:val="00E2156E"/>
    <w:rsid w:val="00E22311"/>
    <w:rsid w:val="00E22D31"/>
    <w:rsid w:val="00E24259"/>
    <w:rsid w:val="00E245E8"/>
    <w:rsid w:val="00E2476F"/>
    <w:rsid w:val="00E24CBD"/>
    <w:rsid w:val="00E24F0A"/>
    <w:rsid w:val="00E26070"/>
    <w:rsid w:val="00E26A68"/>
    <w:rsid w:val="00E26BF6"/>
    <w:rsid w:val="00E277C1"/>
    <w:rsid w:val="00E30134"/>
    <w:rsid w:val="00E309D4"/>
    <w:rsid w:val="00E3158F"/>
    <w:rsid w:val="00E32CE2"/>
    <w:rsid w:val="00E32DA0"/>
    <w:rsid w:val="00E32E1E"/>
    <w:rsid w:val="00E334EA"/>
    <w:rsid w:val="00E3411A"/>
    <w:rsid w:val="00E34347"/>
    <w:rsid w:val="00E34E0B"/>
    <w:rsid w:val="00E35242"/>
    <w:rsid w:val="00E35B53"/>
    <w:rsid w:val="00E362D3"/>
    <w:rsid w:val="00E37221"/>
    <w:rsid w:val="00E403DD"/>
    <w:rsid w:val="00E409F5"/>
    <w:rsid w:val="00E41EBF"/>
    <w:rsid w:val="00E4284F"/>
    <w:rsid w:val="00E43C2C"/>
    <w:rsid w:val="00E4473A"/>
    <w:rsid w:val="00E44EC3"/>
    <w:rsid w:val="00E45193"/>
    <w:rsid w:val="00E45574"/>
    <w:rsid w:val="00E45BA0"/>
    <w:rsid w:val="00E45C10"/>
    <w:rsid w:val="00E45E25"/>
    <w:rsid w:val="00E47896"/>
    <w:rsid w:val="00E5027C"/>
    <w:rsid w:val="00E5028F"/>
    <w:rsid w:val="00E5146D"/>
    <w:rsid w:val="00E51A57"/>
    <w:rsid w:val="00E51C15"/>
    <w:rsid w:val="00E53DD1"/>
    <w:rsid w:val="00E541E8"/>
    <w:rsid w:val="00E54275"/>
    <w:rsid w:val="00E55996"/>
    <w:rsid w:val="00E559DD"/>
    <w:rsid w:val="00E565FB"/>
    <w:rsid w:val="00E57177"/>
    <w:rsid w:val="00E572A0"/>
    <w:rsid w:val="00E5734A"/>
    <w:rsid w:val="00E573FA"/>
    <w:rsid w:val="00E61265"/>
    <w:rsid w:val="00E61406"/>
    <w:rsid w:val="00E623CD"/>
    <w:rsid w:val="00E62E48"/>
    <w:rsid w:val="00E63315"/>
    <w:rsid w:val="00E64217"/>
    <w:rsid w:val="00E645A7"/>
    <w:rsid w:val="00E64A3F"/>
    <w:rsid w:val="00E66B58"/>
    <w:rsid w:val="00E71056"/>
    <w:rsid w:val="00E72C47"/>
    <w:rsid w:val="00E72E14"/>
    <w:rsid w:val="00E74DF7"/>
    <w:rsid w:val="00E75741"/>
    <w:rsid w:val="00E75883"/>
    <w:rsid w:val="00E75D50"/>
    <w:rsid w:val="00E766F7"/>
    <w:rsid w:val="00E76E1D"/>
    <w:rsid w:val="00E77092"/>
    <w:rsid w:val="00E776F2"/>
    <w:rsid w:val="00E77F48"/>
    <w:rsid w:val="00E81D55"/>
    <w:rsid w:val="00E81DA5"/>
    <w:rsid w:val="00E8230B"/>
    <w:rsid w:val="00E8295F"/>
    <w:rsid w:val="00E836D8"/>
    <w:rsid w:val="00E83887"/>
    <w:rsid w:val="00E85DF0"/>
    <w:rsid w:val="00E861DB"/>
    <w:rsid w:val="00E868F0"/>
    <w:rsid w:val="00E8748F"/>
    <w:rsid w:val="00E878A3"/>
    <w:rsid w:val="00E901B4"/>
    <w:rsid w:val="00E907DA"/>
    <w:rsid w:val="00E9082D"/>
    <w:rsid w:val="00E91F8C"/>
    <w:rsid w:val="00E921C3"/>
    <w:rsid w:val="00E926A4"/>
    <w:rsid w:val="00E92B79"/>
    <w:rsid w:val="00E9375F"/>
    <w:rsid w:val="00E93C68"/>
    <w:rsid w:val="00E93CFD"/>
    <w:rsid w:val="00E944B0"/>
    <w:rsid w:val="00E94AE5"/>
    <w:rsid w:val="00E94AE7"/>
    <w:rsid w:val="00E9555A"/>
    <w:rsid w:val="00E95D9F"/>
    <w:rsid w:val="00E961B3"/>
    <w:rsid w:val="00E968E2"/>
    <w:rsid w:val="00E979C3"/>
    <w:rsid w:val="00E97DF7"/>
    <w:rsid w:val="00EA02FE"/>
    <w:rsid w:val="00EA1A78"/>
    <w:rsid w:val="00EA2B36"/>
    <w:rsid w:val="00EA2ECC"/>
    <w:rsid w:val="00EA589A"/>
    <w:rsid w:val="00EA645F"/>
    <w:rsid w:val="00EA663D"/>
    <w:rsid w:val="00EA77FC"/>
    <w:rsid w:val="00EB0C8F"/>
    <w:rsid w:val="00EB1BDA"/>
    <w:rsid w:val="00EB22BD"/>
    <w:rsid w:val="00EB2A4A"/>
    <w:rsid w:val="00EB2BFF"/>
    <w:rsid w:val="00EB443C"/>
    <w:rsid w:val="00EB49C7"/>
    <w:rsid w:val="00EB4C02"/>
    <w:rsid w:val="00EB539B"/>
    <w:rsid w:val="00EB6532"/>
    <w:rsid w:val="00EB6A3B"/>
    <w:rsid w:val="00EC0571"/>
    <w:rsid w:val="00EC0D91"/>
    <w:rsid w:val="00EC1AF3"/>
    <w:rsid w:val="00EC2CFE"/>
    <w:rsid w:val="00EC3348"/>
    <w:rsid w:val="00EC363F"/>
    <w:rsid w:val="00EC38FA"/>
    <w:rsid w:val="00EC39B7"/>
    <w:rsid w:val="00EC3B42"/>
    <w:rsid w:val="00EC3BAD"/>
    <w:rsid w:val="00EC3C98"/>
    <w:rsid w:val="00EC4533"/>
    <w:rsid w:val="00EC4FAC"/>
    <w:rsid w:val="00EC570F"/>
    <w:rsid w:val="00EC5C7C"/>
    <w:rsid w:val="00EC62A5"/>
    <w:rsid w:val="00EC70E8"/>
    <w:rsid w:val="00EC7F46"/>
    <w:rsid w:val="00ED01D7"/>
    <w:rsid w:val="00ED028A"/>
    <w:rsid w:val="00ED0728"/>
    <w:rsid w:val="00ED0F47"/>
    <w:rsid w:val="00ED1063"/>
    <w:rsid w:val="00ED22DD"/>
    <w:rsid w:val="00ED2834"/>
    <w:rsid w:val="00ED29FC"/>
    <w:rsid w:val="00EE0799"/>
    <w:rsid w:val="00EE092F"/>
    <w:rsid w:val="00EE164D"/>
    <w:rsid w:val="00EE2D4D"/>
    <w:rsid w:val="00EE333F"/>
    <w:rsid w:val="00EE370B"/>
    <w:rsid w:val="00EE3943"/>
    <w:rsid w:val="00EE469F"/>
    <w:rsid w:val="00EE4DD8"/>
    <w:rsid w:val="00EE558B"/>
    <w:rsid w:val="00EE70E2"/>
    <w:rsid w:val="00EE746E"/>
    <w:rsid w:val="00EF04FB"/>
    <w:rsid w:val="00EF0A05"/>
    <w:rsid w:val="00EF0FAD"/>
    <w:rsid w:val="00EF1C24"/>
    <w:rsid w:val="00EF1D27"/>
    <w:rsid w:val="00EF1E4A"/>
    <w:rsid w:val="00EF2219"/>
    <w:rsid w:val="00EF4457"/>
    <w:rsid w:val="00EF4486"/>
    <w:rsid w:val="00EF6ACB"/>
    <w:rsid w:val="00EF779F"/>
    <w:rsid w:val="00EF7B04"/>
    <w:rsid w:val="00F00AC8"/>
    <w:rsid w:val="00F010BA"/>
    <w:rsid w:val="00F0172D"/>
    <w:rsid w:val="00F01790"/>
    <w:rsid w:val="00F03146"/>
    <w:rsid w:val="00F032B8"/>
    <w:rsid w:val="00F0430F"/>
    <w:rsid w:val="00F04EFA"/>
    <w:rsid w:val="00F051F0"/>
    <w:rsid w:val="00F067B8"/>
    <w:rsid w:val="00F06A11"/>
    <w:rsid w:val="00F06C0B"/>
    <w:rsid w:val="00F06C2D"/>
    <w:rsid w:val="00F06CDB"/>
    <w:rsid w:val="00F07426"/>
    <w:rsid w:val="00F07C6A"/>
    <w:rsid w:val="00F114E6"/>
    <w:rsid w:val="00F11CC6"/>
    <w:rsid w:val="00F1222D"/>
    <w:rsid w:val="00F124E1"/>
    <w:rsid w:val="00F13C3C"/>
    <w:rsid w:val="00F14430"/>
    <w:rsid w:val="00F16A32"/>
    <w:rsid w:val="00F16BAA"/>
    <w:rsid w:val="00F2156D"/>
    <w:rsid w:val="00F217D5"/>
    <w:rsid w:val="00F22024"/>
    <w:rsid w:val="00F230CA"/>
    <w:rsid w:val="00F25F8F"/>
    <w:rsid w:val="00F264FF"/>
    <w:rsid w:val="00F27AE5"/>
    <w:rsid w:val="00F30FC9"/>
    <w:rsid w:val="00F31644"/>
    <w:rsid w:val="00F3235F"/>
    <w:rsid w:val="00F33E4B"/>
    <w:rsid w:val="00F349A0"/>
    <w:rsid w:val="00F361D5"/>
    <w:rsid w:val="00F36F08"/>
    <w:rsid w:val="00F37681"/>
    <w:rsid w:val="00F40FEF"/>
    <w:rsid w:val="00F412FD"/>
    <w:rsid w:val="00F418B5"/>
    <w:rsid w:val="00F42035"/>
    <w:rsid w:val="00F42CBC"/>
    <w:rsid w:val="00F44A4D"/>
    <w:rsid w:val="00F45C75"/>
    <w:rsid w:val="00F46066"/>
    <w:rsid w:val="00F463BA"/>
    <w:rsid w:val="00F463FC"/>
    <w:rsid w:val="00F4661E"/>
    <w:rsid w:val="00F46D3A"/>
    <w:rsid w:val="00F471C3"/>
    <w:rsid w:val="00F471CD"/>
    <w:rsid w:val="00F50FFB"/>
    <w:rsid w:val="00F514BC"/>
    <w:rsid w:val="00F52F7C"/>
    <w:rsid w:val="00F53E07"/>
    <w:rsid w:val="00F54BC9"/>
    <w:rsid w:val="00F54D33"/>
    <w:rsid w:val="00F552E0"/>
    <w:rsid w:val="00F56960"/>
    <w:rsid w:val="00F56B2F"/>
    <w:rsid w:val="00F571AB"/>
    <w:rsid w:val="00F5769E"/>
    <w:rsid w:val="00F601E4"/>
    <w:rsid w:val="00F62298"/>
    <w:rsid w:val="00F62522"/>
    <w:rsid w:val="00F62C7A"/>
    <w:rsid w:val="00F6336D"/>
    <w:rsid w:val="00F63B64"/>
    <w:rsid w:val="00F64575"/>
    <w:rsid w:val="00F64B9F"/>
    <w:rsid w:val="00F6567E"/>
    <w:rsid w:val="00F65F6B"/>
    <w:rsid w:val="00F663CF"/>
    <w:rsid w:val="00F66E0C"/>
    <w:rsid w:val="00F7048E"/>
    <w:rsid w:val="00F7079B"/>
    <w:rsid w:val="00F70C72"/>
    <w:rsid w:val="00F71183"/>
    <w:rsid w:val="00F71E8F"/>
    <w:rsid w:val="00F72603"/>
    <w:rsid w:val="00F73309"/>
    <w:rsid w:val="00F7375F"/>
    <w:rsid w:val="00F739C1"/>
    <w:rsid w:val="00F73B48"/>
    <w:rsid w:val="00F740AE"/>
    <w:rsid w:val="00F74DA8"/>
    <w:rsid w:val="00F75A95"/>
    <w:rsid w:val="00F769C2"/>
    <w:rsid w:val="00F76CF9"/>
    <w:rsid w:val="00F816A0"/>
    <w:rsid w:val="00F8250D"/>
    <w:rsid w:val="00F826B1"/>
    <w:rsid w:val="00F82C2B"/>
    <w:rsid w:val="00F82D98"/>
    <w:rsid w:val="00F82FC5"/>
    <w:rsid w:val="00F832DB"/>
    <w:rsid w:val="00F85774"/>
    <w:rsid w:val="00F8584B"/>
    <w:rsid w:val="00F86291"/>
    <w:rsid w:val="00F9081B"/>
    <w:rsid w:val="00F909B1"/>
    <w:rsid w:val="00F910DD"/>
    <w:rsid w:val="00F9148B"/>
    <w:rsid w:val="00F9164A"/>
    <w:rsid w:val="00F922B5"/>
    <w:rsid w:val="00F93ABB"/>
    <w:rsid w:val="00F93DEB"/>
    <w:rsid w:val="00F93F8F"/>
    <w:rsid w:val="00F9418F"/>
    <w:rsid w:val="00F941D3"/>
    <w:rsid w:val="00F9480E"/>
    <w:rsid w:val="00F95B78"/>
    <w:rsid w:val="00F96384"/>
    <w:rsid w:val="00F96892"/>
    <w:rsid w:val="00F969E3"/>
    <w:rsid w:val="00F96EFC"/>
    <w:rsid w:val="00FA0700"/>
    <w:rsid w:val="00FA1723"/>
    <w:rsid w:val="00FA1744"/>
    <w:rsid w:val="00FA3650"/>
    <w:rsid w:val="00FA4ED6"/>
    <w:rsid w:val="00FA5527"/>
    <w:rsid w:val="00FA63E8"/>
    <w:rsid w:val="00FB02C2"/>
    <w:rsid w:val="00FB0C49"/>
    <w:rsid w:val="00FB1A04"/>
    <w:rsid w:val="00FB4C6E"/>
    <w:rsid w:val="00FB5D8C"/>
    <w:rsid w:val="00FB65E9"/>
    <w:rsid w:val="00FB70FE"/>
    <w:rsid w:val="00FB75E8"/>
    <w:rsid w:val="00FB7F39"/>
    <w:rsid w:val="00FC0926"/>
    <w:rsid w:val="00FC09ED"/>
    <w:rsid w:val="00FC0DEF"/>
    <w:rsid w:val="00FC13BC"/>
    <w:rsid w:val="00FC15B0"/>
    <w:rsid w:val="00FC26D7"/>
    <w:rsid w:val="00FC2BCA"/>
    <w:rsid w:val="00FC2F4F"/>
    <w:rsid w:val="00FC3D65"/>
    <w:rsid w:val="00FC40F2"/>
    <w:rsid w:val="00FC4FF3"/>
    <w:rsid w:val="00FC53E4"/>
    <w:rsid w:val="00FC6030"/>
    <w:rsid w:val="00FC6629"/>
    <w:rsid w:val="00FC6E17"/>
    <w:rsid w:val="00FD0104"/>
    <w:rsid w:val="00FD03E6"/>
    <w:rsid w:val="00FD09AE"/>
    <w:rsid w:val="00FD1A2D"/>
    <w:rsid w:val="00FD206B"/>
    <w:rsid w:val="00FD2257"/>
    <w:rsid w:val="00FD23B3"/>
    <w:rsid w:val="00FD286A"/>
    <w:rsid w:val="00FD29EA"/>
    <w:rsid w:val="00FD4AF2"/>
    <w:rsid w:val="00FD52B3"/>
    <w:rsid w:val="00FD6510"/>
    <w:rsid w:val="00FD68FD"/>
    <w:rsid w:val="00FE0C63"/>
    <w:rsid w:val="00FE0FB0"/>
    <w:rsid w:val="00FE1FB7"/>
    <w:rsid w:val="00FE2345"/>
    <w:rsid w:val="00FE24F8"/>
    <w:rsid w:val="00FE254A"/>
    <w:rsid w:val="00FE2E0C"/>
    <w:rsid w:val="00FE2EAA"/>
    <w:rsid w:val="00FE3044"/>
    <w:rsid w:val="00FE31F2"/>
    <w:rsid w:val="00FE556F"/>
    <w:rsid w:val="00FE5AC6"/>
    <w:rsid w:val="00FE6017"/>
    <w:rsid w:val="00FE69A3"/>
    <w:rsid w:val="00FE7DA7"/>
    <w:rsid w:val="00FF0194"/>
    <w:rsid w:val="00FF0D17"/>
    <w:rsid w:val="00FF186E"/>
    <w:rsid w:val="00FF1B2A"/>
    <w:rsid w:val="00FF1BC6"/>
    <w:rsid w:val="00FF1F6F"/>
    <w:rsid w:val="00FF23ED"/>
    <w:rsid w:val="00FF2857"/>
    <w:rsid w:val="00FF2E95"/>
    <w:rsid w:val="00FF2F20"/>
    <w:rsid w:val="00FF38C1"/>
    <w:rsid w:val="00FF4300"/>
    <w:rsid w:val="00FF43D0"/>
    <w:rsid w:val="00FF4491"/>
    <w:rsid w:val="00FF47A8"/>
    <w:rsid w:val="00FF572C"/>
    <w:rsid w:val="00FF5F5B"/>
    <w:rsid w:val="00FF663B"/>
    <w:rsid w:val="00FF6A28"/>
    <w:rsid w:val="00FF6A3D"/>
    <w:rsid w:val="00FF7259"/>
    <w:rsid w:val="00FF7420"/>
    <w:rsid w:val="00FF79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A852046"/>
  <w15:docId w15:val="{602B10F7-9E90-486F-B410-78BA4F624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482B5A"/>
    <w:pPr>
      <w:spacing w:after="160" w:line="259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031DDF"/>
    <w:pPr>
      <w:keepNext/>
      <w:keepLines/>
      <w:spacing w:before="240" w:after="0"/>
      <w:outlineLvl w:val="0"/>
    </w:pPr>
    <w:rPr>
      <w:rFonts w:ascii="Calibri Light" w:eastAsia="Times New Roman" w:hAnsi="Calibri Light"/>
      <w:color w:val="2F5496"/>
      <w:sz w:val="32"/>
      <w:szCs w:val="32"/>
    </w:rPr>
  </w:style>
  <w:style w:type="paragraph" w:styleId="Nagwek2">
    <w:name w:val="heading 2"/>
    <w:basedOn w:val="Normalny"/>
    <w:next w:val="Normalny"/>
    <w:link w:val="Nagwek2Znak"/>
    <w:unhideWhenUsed/>
    <w:qFormat/>
    <w:rsid w:val="00357532"/>
    <w:pPr>
      <w:keepNext/>
      <w:keepLines/>
      <w:spacing w:before="40" w:after="0"/>
      <w:outlineLvl w:val="1"/>
    </w:pPr>
    <w:rPr>
      <w:rFonts w:ascii="Calibri Light" w:eastAsia="Times New Roman" w:hAnsi="Calibri Light"/>
      <w:color w:val="2F5496"/>
      <w:sz w:val="26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357532"/>
    <w:pPr>
      <w:keepNext/>
      <w:keepLines/>
      <w:spacing w:before="40" w:after="0"/>
      <w:outlineLvl w:val="2"/>
    </w:pPr>
    <w:rPr>
      <w:rFonts w:ascii="Calibri Light" w:eastAsia="Times New Roman" w:hAnsi="Calibri Light"/>
      <w:color w:val="1F3763"/>
      <w:sz w:val="24"/>
      <w:szCs w:val="24"/>
    </w:rPr>
  </w:style>
  <w:style w:type="paragraph" w:styleId="Nagwek4">
    <w:name w:val="heading 4"/>
    <w:basedOn w:val="Normalny"/>
    <w:next w:val="Normalny"/>
    <w:link w:val="Nagwek4Znak"/>
    <w:unhideWhenUsed/>
    <w:qFormat/>
    <w:rsid w:val="00BA42AF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7F0212"/>
    <w:pPr>
      <w:tabs>
        <w:tab w:val="num" w:pos="1008"/>
      </w:tabs>
      <w:spacing w:before="240" w:after="60" w:line="240" w:lineRule="auto"/>
      <w:ind w:left="1008" w:hanging="1008"/>
      <w:jc w:val="both"/>
      <w:outlineLvl w:val="4"/>
    </w:pPr>
    <w:rPr>
      <w:rFonts w:ascii="Arial" w:eastAsia="Times New Roman" w:hAnsi="Arial"/>
      <w:b/>
      <w:bCs/>
      <w:i/>
      <w:iCs/>
      <w:szCs w:val="26"/>
      <w:lang w:eastAsia="pl-PL"/>
    </w:rPr>
  </w:style>
  <w:style w:type="paragraph" w:styleId="Nagwek6">
    <w:name w:val="heading 6"/>
    <w:basedOn w:val="Normalny"/>
    <w:next w:val="Normalny"/>
    <w:link w:val="Nagwek6Znak"/>
    <w:qFormat/>
    <w:rsid w:val="007F0212"/>
    <w:pPr>
      <w:tabs>
        <w:tab w:val="num" w:pos="1152"/>
      </w:tabs>
      <w:spacing w:before="240" w:after="60" w:line="240" w:lineRule="auto"/>
      <w:ind w:left="1152" w:hanging="1152"/>
      <w:jc w:val="both"/>
      <w:outlineLvl w:val="5"/>
    </w:pPr>
    <w:rPr>
      <w:rFonts w:ascii="Times New Roman" w:eastAsia="Times New Roman" w:hAnsi="Times New Roman"/>
      <w:b/>
      <w:bCs/>
      <w:lang w:eastAsia="pl-PL"/>
    </w:rPr>
  </w:style>
  <w:style w:type="paragraph" w:styleId="Nagwek7">
    <w:name w:val="heading 7"/>
    <w:basedOn w:val="Normalny"/>
    <w:next w:val="Normalny"/>
    <w:link w:val="Nagwek7Znak"/>
    <w:qFormat/>
    <w:rsid w:val="007F0212"/>
    <w:pPr>
      <w:tabs>
        <w:tab w:val="num" w:pos="1296"/>
      </w:tabs>
      <w:spacing w:before="240" w:after="60" w:line="240" w:lineRule="auto"/>
      <w:ind w:left="1296" w:hanging="1296"/>
      <w:jc w:val="both"/>
      <w:outlineLvl w:val="6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Nagwek8">
    <w:name w:val="heading 8"/>
    <w:basedOn w:val="Normalny"/>
    <w:next w:val="Normalny"/>
    <w:link w:val="Nagwek8Znak"/>
    <w:unhideWhenUsed/>
    <w:qFormat/>
    <w:rsid w:val="000D7AE1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Nagwek9">
    <w:name w:val="heading 9"/>
    <w:basedOn w:val="Normalny"/>
    <w:next w:val="Normalny"/>
    <w:link w:val="Nagwek9Znak"/>
    <w:qFormat/>
    <w:rsid w:val="007F0212"/>
    <w:pPr>
      <w:tabs>
        <w:tab w:val="num" w:pos="1584"/>
      </w:tabs>
      <w:spacing w:before="240" w:after="60" w:line="240" w:lineRule="auto"/>
      <w:ind w:left="1584" w:hanging="1584"/>
      <w:jc w:val="both"/>
      <w:outlineLvl w:val="8"/>
    </w:pPr>
    <w:rPr>
      <w:rFonts w:ascii="Arial" w:eastAsia="Times New Roman" w:hAnsi="Arial" w:cs="Arial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Pkt1">
    <w:name w:val="_Pkt1"/>
    <w:basedOn w:val="Akapitzlist"/>
    <w:next w:val="Pkt11"/>
    <w:link w:val="Pkt1Znak"/>
    <w:autoRedefine/>
    <w:qFormat/>
    <w:rsid w:val="00687327"/>
    <w:pPr>
      <w:numPr>
        <w:numId w:val="21"/>
      </w:numPr>
      <w:spacing w:before="120" w:after="120" w:line="240" w:lineRule="auto"/>
      <w:ind w:left="567" w:hanging="567"/>
    </w:pPr>
    <w:rPr>
      <w:rFonts w:cs="Calibri"/>
      <w:b/>
      <w:sz w:val="24"/>
      <w:szCs w:val="20"/>
    </w:rPr>
  </w:style>
  <w:style w:type="character" w:customStyle="1" w:styleId="Pkt1Znak">
    <w:name w:val="_Pkt1 Znak"/>
    <w:link w:val="Pkt1"/>
    <w:rsid w:val="00687327"/>
    <w:rPr>
      <w:rFonts w:cs="Calibri"/>
      <w:b/>
      <w:sz w:val="24"/>
      <w:lang w:eastAsia="en-US"/>
    </w:rPr>
  </w:style>
  <w:style w:type="paragraph" w:customStyle="1" w:styleId="Pkt11">
    <w:name w:val="_Pkt1.1"/>
    <w:basedOn w:val="Akapitzlist"/>
    <w:next w:val="Tekst"/>
    <w:link w:val="Pkt11Znak"/>
    <w:autoRedefine/>
    <w:qFormat/>
    <w:rsid w:val="007C35E0"/>
    <w:pPr>
      <w:numPr>
        <w:ilvl w:val="1"/>
        <w:numId w:val="14"/>
      </w:numPr>
      <w:spacing w:before="120" w:after="120" w:line="276" w:lineRule="auto"/>
    </w:pPr>
    <w:rPr>
      <w:b/>
      <w:bCs/>
    </w:rPr>
  </w:style>
  <w:style w:type="character" w:customStyle="1" w:styleId="Pkt11Znak">
    <w:name w:val="_Pkt1.1 Znak"/>
    <w:link w:val="Pkt11"/>
    <w:rsid w:val="007C35E0"/>
    <w:rPr>
      <w:b/>
      <w:bCs/>
      <w:sz w:val="22"/>
      <w:szCs w:val="22"/>
      <w:lang w:eastAsia="en-US"/>
    </w:rPr>
  </w:style>
  <w:style w:type="paragraph" w:customStyle="1" w:styleId="Tekst">
    <w:name w:val="Tekst"/>
    <w:basedOn w:val="Normalny"/>
    <w:uiPriority w:val="99"/>
    <w:qFormat/>
    <w:rsid w:val="00E93CFD"/>
    <w:pPr>
      <w:tabs>
        <w:tab w:val="left" w:pos="0"/>
      </w:tabs>
      <w:spacing w:after="0" w:line="276" w:lineRule="auto"/>
      <w:ind w:firstLine="284"/>
      <w:jc w:val="both"/>
    </w:pPr>
  </w:style>
  <w:style w:type="paragraph" w:customStyle="1" w:styleId="Punktowanie2">
    <w:name w:val="_Punktowanie2"/>
    <w:basedOn w:val="Punktowanie1"/>
    <w:uiPriority w:val="99"/>
    <w:qFormat/>
    <w:rsid w:val="00775859"/>
    <w:pPr>
      <w:numPr>
        <w:numId w:val="3"/>
      </w:numPr>
      <w:ind w:left="993" w:hanging="284"/>
    </w:pPr>
  </w:style>
  <w:style w:type="table" w:styleId="Tabela-Siatka">
    <w:name w:val="Table Grid"/>
    <w:basedOn w:val="Standardowy"/>
    <w:uiPriority w:val="59"/>
    <w:rsid w:val="00EF1E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Lista - poziom 1,Wypunktowanie,Akapit z listą1,naglowek,List Paragraph,List Paragraph1,BulletC,Numerowanie,Akapit z listą BS,Kolorowa lista — akcent 11,Obiekt,Akapit z listą 1,Normal,Akapit z listą3,Normal2,SR_Akapit z listą"/>
    <w:basedOn w:val="Normalny"/>
    <w:link w:val="AkapitzlistZnak"/>
    <w:uiPriority w:val="34"/>
    <w:qFormat/>
    <w:rsid w:val="007423DE"/>
    <w:pPr>
      <w:ind w:left="720"/>
      <w:contextualSpacing/>
    </w:pPr>
  </w:style>
  <w:style w:type="paragraph" w:styleId="Cytat">
    <w:name w:val="Quote"/>
    <w:next w:val="Normalny"/>
    <w:link w:val="CytatZnak"/>
    <w:uiPriority w:val="29"/>
    <w:rsid w:val="00031DDF"/>
    <w:pPr>
      <w:spacing w:before="200" w:after="160" w:line="259" w:lineRule="auto"/>
      <w:ind w:left="864" w:right="864"/>
      <w:jc w:val="center"/>
    </w:pPr>
    <w:rPr>
      <w:i/>
      <w:iCs/>
      <w:color w:val="404040"/>
      <w:sz w:val="22"/>
      <w:szCs w:val="22"/>
      <w:lang w:eastAsia="en-US"/>
    </w:rPr>
  </w:style>
  <w:style w:type="paragraph" w:customStyle="1" w:styleId="Brane">
    <w:name w:val="Branże"/>
    <w:next w:val="Pkt1"/>
    <w:rsid w:val="006540F3"/>
    <w:pPr>
      <w:numPr>
        <w:numId w:val="1"/>
      </w:numPr>
      <w:spacing w:after="160" w:line="259" w:lineRule="auto"/>
      <w:ind w:left="567" w:hanging="567"/>
    </w:pPr>
    <w:rPr>
      <w:sz w:val="28"/>
      <w:szCs w:val="22"/>
      <w:lang w:eastAsia="en-US"/>
    </w:rPr>
  </w:style>
  <w:style w:type="paragraph" w:customStyle="1" w:styleId="Cz">
    <w:name w:val="Część"/>
    <w:next w:val="Pkt1"/>
    <w:qFormat/>
    <w:rsid w:val="008142C7"/>
    <w:pPr>
      <w:tabs>
        <w:tab w:val="left" w:pos="567"/>
      </w:tabs>
      <w:spacing w:after="160"/>
    </w:pPr>
    <w:rPr>
      <w:sz w:val="36"/>
      <w:szCs w:val="22"/>
      <w:lang w:eastAsia="en-US"/>
    </w:rPr>
  </w:style>
  <w:style w:type="paragraph" w:customStyle="1" w:styleId="Punktowanie1">
    <w:name w:val="_Punktowanie1"/>
    <w:basedOn w:val="Tekst"/>
    <w:qFormat/>
    <w:rsid w:val="00000378"/>
    <w:pPr>
      <w:numPr>
        <w:numId w:val="2"/>
      </w:numPr>
      <w:spacing w:line="240" w:lineRule="auto"/>
    </w:pPr>
  </w:style>
  <w:style w:type="character" w:customStyle="1" w:styleId="CytatZnak">
    <w:name w:val="Cytat Znak"/>
    <w:link w:val="Cytat"/>
    <w:uiPriority w:val="29"/>
    <w:rsid w:val="00031DDF"/>
    <w:rPr>
      <w:i/>
      <w:iCs/>
      <w:color w:val="404040"/>
      <w:sz w:val="22"/>
      <w:szCs w:val="22"/>
      <w:lang w:val="pl-PL" w:eastAsia="en-US" w:bidi="ar-SA"/>
    </w:rPr>
  </w:style>
  <w:style w:type="character" w:customStyle="1" w:styleId="Nagwek1Znak">
    <w:name w:val="Nagłówek 1 Znak"/>
    <w:link w:val="Nagwek1"/>
    <w:uiPriority w:val="9"/>
    <w:rsid w:val="00031DDF"/>
    <w:rPr>
      <w:rFonts w:ascii="Calibri Light" w:eastAsia="Times New Roman" w:hAnsi="Calibri Light" w:cs="Times New Roman"/>
      <w:color w:val="2F5496"/>
      <w:sz w:val="32"/>
      <w:szCs w:val="32"/>
    </w:rPr>
  </w:style>
  <w:style w:type="paragraph" w:styleId="Podtytu">
    <w:name w:val="Subtitle"/>
    <w:basedOn w:val="Normalny"/>
    <w:next w:val="Normalny"/>
    <w:link w:val="PodtytuZnak"/>
    <w:uiPriority w:val="11"/>
    <w:rsid w:val="00031DDF"/>
    <w:pPr>
      <w:numPr>
        <w:ilvl w:val="1"/>
      </w:numPr>
    </w:pPr>
    <w:rPr>
      <w:rFonts w:eastAsia="Times New Roman"/>
      <w:color w:val="5A5A5A"/>
      <w:spacing w:val="15"/>
      <w:sz w:val="20"/>
      <w:szCs w:val="20"/>
    </w:rPr>
  </w:style>
  <w:style w:type="character" w:customStyle="1" w:styleId="PodtytuZnak">
    <w:name w:val="Podtytuł Znak"/>
    <w:link w:val="Podtytu"/>
    <w:uiPriority w:val="11"/>
    <w:rsid w:val="00031DDF"/>
    <w:rPr>
      <w:rFonts w:eastAsia="Times New Roman"/>
      <w:color w:val="5A5A5A"/>
      <w:spacing w:val="15"/>
    </w:rPr>
  </w:style>
  <w:style w:type="paragraph" w:styleId="Nagwek">
    <w:name w:val="header"/>
    <w:basedOn w:val="Normalny"/>
    <w:link w:val="NagwekZnak"/>
    <w:unhideWhenUsed/>
    <w:rsid w:val="004F2D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4F2DAF"/>
  </w:style>
  <w:style w:type="paragraph" w:styleId="Stopka">
    <w:name w:val="footer"/>
    <w:basedOn w:val="Normalny"/>
    <w:link w:val="StopkaZnak"/>
    <w:uiPriority w:val="99"/>
    <w:unhideWhenUsed/>
    <w:rsid w:val="004F2D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F2DAF"/>
  </w:style>
  <w:style w:type="paragraph" w:styleId="Nagwekspisutreci">
    <w:name w:val="TOC Heading"/>
    <w:basedOn w:val="Nagwek1"/>
    <w:next w:val="Normalny"/>
    <w:uiPriority w:val="39"/>
    <w:unhideWhenUsed/>
    <w:rsid w:val="00BA28AD"/>
    <w:pPr>
      <w:outlineLvl w:val="9"/>
    </w:pPr>
    <w:rPr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BA71B1"/>
    <w:pPr>
      <w:tabs>
        <w:tab w:val="left" w:pos="426"/>
        <w:tab w:val="right" w:leader="dot" w:pos="9062"/>
      </w:tabs>
      <w:spacing w:before="60" w:after="0"/>
    </w:pPr>
    <w:rPr>
      <w:rFonts w:cs="Calibri"/>
      <w:sz w:val="20"/>
      <w:szCs w:val="20"/>
    </w:rPr>
  </w:style>
  <w:style w:type="character" w:styleId="Hipercze">
    <w:name w:val="Hyperlink"/>
    <w:uiPriority w:val="99"/>
    <w:unhideWhenUsed/>
    <w:rsid w:val="00BA28AD"/>
    <w:rPr>
      <w:color w:val="0000FF"/>
      <w:u w:val="single"/>
    </w:rPr>
  </w:style>
  <w:style w:type="paragraph" w:styleId="Spistreci2">
    <w:name w:val="toc 2"/>
    <w:basedOn w:val="Normalny"/>
    <w:next w:val="Normalny"/>
    <w:autoRedefine/>
    <w:uiPriority w:val="39"/>
    <w:unhideWhenUsed/>
    <w:rsid w:val="0060154F"/>
    <w:pPr>
      <w:tabs>
        <w:tab w:val="left" w:pos="660"/>
        <w:tab w:val="right" w:leader="dot" w:pos="9072"/>
      </w:tabs>
      <w:spacing w:after="0" w:line="276" w:lineRule="auto"/>
    </w:pPr>
    <w:rPr>
      <w:rFonts w:cs="Calibri"/>
      <w:b/>
      <w:bCs/>
      <w:sz w:val="20"/>
      <w:szCs w:val="20"/>
    </w:rPr>
  </w:style>
  <w:style w:type="paragraph" w:styleId="Spistreci1">
    <w:name w:val="toc 1"/>
    <w:basedOn w:val="Pkt1"/>
    <w:next w:val="Pkt1"/>
    <w:autoRedefine/>
    <w:uiPriority w:val="39"/>
    <w:unhideWhenUsed/>
    <w:rsid w:val="00D35A60"/>
    <w:pPr>
      <w:numPr>
        <w:numId w:val="0"/>
      </w:numPr>
      <w:tabs>
        <w:tab w:val="right" w:leader="dot" w:pos="9072"/>
      </w:tabs>
      <w:spacing w:before="240"/>
      <w:ind w:left="425" w:hanging="425"/>
      <w:contextualSpacing w:val="0"/>
    </w:pPr>
    <w:rPr>
      <w:rFonts w:ascii="Calibri Light" w:hAnsi="Calibri Light" w:cs="Calibri Light"/>
      <w:bCs/>
      <w:caps/>
      <w:szCs w:val="24"/>
    </w:rPr>
  </w:style>
  <w:style w:type="paragraph" w:styleId="Spistreci4">
    <w:name w:val="toc 4"/>
    <w:basedOn w:val="Normalny"/>
    <w:next w:val="Normalny"/>
    <w:autoRedefine/>
    <w:uiPriority w:val="39"/>
    <w:unhideWhenUsed/>
    <w:rsid w:val="00BA71B1"/>
    <w:pPr>
      <w:tabs>
        <w:tab w:val="left" w:pos="426"/>
        <w:tab w:val="right" w:leader="dot" w:pos="9072"/>
      </w:tabs>
      <w:spacing w:before="60" w:after="0"/>
      <w:ind w:left="425" w:right="284" w:hanging="425"/>
      <w:jc w:val="both"/>
    </w:pPr>
    <w:rPr>
      <w:rFonts w:cs="Calibri"/>
      <w:sz w:val="20"/>
      <w:szCs w:val="20"/>
    </w:rPr>
  </w:style>
  <w:style w:type="paragraph" w:styleId="Spistreci5">
    <w:name w:val="toc 5"/>
    <w:basedOn w:val="Normalny"/>
    <w:next w:val="Normalny"/>
    <w:autoRedefine/>
    <w:uiPriority w:val="39"/>
    <w:unhideWhenUsed/>
    <w:rsid w:val="00357532"/>
    <w:pPr>
      <w:spacing w:after="0"/>
      <w:ind w:left="660"/>
    </w:pPr>
    <w:rPr>
      <w:rFonts w:cs="Calibri"/>
      <w:sz w:val="20"/>
      <w:szCs w:val="20"/>
    </w:rPr>
  </w:style>
  <w:style w:type="paragraph" w:styleId="Spistreci6">
    <w:name w:val="toc 6"/>
    <w:basedOn w:val="Normalny"/>
    <w:next w:val="Normalny"/>
    <w:autoRedefine/>
    <w:uiPriority w:val="39"/>
    <w:unhideWhenUsed/>
    <w:rsid w:val="00357532"/>
    <w:pPr>
      <w:spacing w:after="0"/>
      <w:ind w:left="880"/>
    </w:pPr>
    <w:rPr>
      <w:rFonts w:cs="Calibri"/>
      <w:sz w:val="20"/>
      <w:szCs w:val="20"/>
    </w:rPr>
  </w:style>
  <w:style w:type="paragraph" w:styleId="Spistreci7">
    <w:name w:val="toc 7"/>
    <w:basedOn w:val="Normalny"/>
    <w:next w:val="Normalny"/>
    <w:autoRedefine/>
    <w:uiPriority w:val="39"/>
    <w:unhideWhenUsed/>
    <w:rsid w:val="00357532"/>
    <w:pPr>
      <w:spacing w:after="0"/>
      <w:ind w:left="1100"/>
    </w:pPr>
    <w:rPr>
      <w:rFonts w:cs="Calibri"/>
      <w:sz w:val="20"/>
      <w:szCs w:val="20"/>
    </w:rPr>
  </w:style>
  <w:style w:type="paragraph" w:styleId="Spistreci8">
    <w:name w:val="toc 8"/>
    <w:basedOn w:val="Normalny"/>
    <w:next w:val="Normalny"/>
    <w:autoRedefine/>
    <w:uiPriority w:val="39"/>
    <w:unhideWhenUsed/>
    <w:rsid w:val="00357532"/>
    <w:pPr>
      <w:spacing w:after="0"/>
      <w:ind w:left="1320"/>
    </w:pPr>
    <w:rPr>
      <w:rFonts w:cs="Calibri"/>
      <w:sz w:val="20"/>
      <w:szCs w:val="20"/>
    </w:rPr>
  </w:style>
  <w:style w:type="paragraph" w:styleId="Spistreci9">
    <w:name w:val="toc 9"/>
    <w:basedOn w:val="Normalny"/>
    <w:next w:val="Normalny"/>
    <w:autoRedefine/>
    <w:uiPriority w:val="39"/>
    <w:unhideWhenUsed/>
    <w:rsid w:val="00357532"/>
    <w:pPr>
      <w:spacing w:after="0"/>
      <w:ind w:left="1540"/>
    </w:pPr>
    <w:rPr>
      <w:rFonts w:cs="Calibri"/>
      <w:sz w:val="20"/>
      <w:szCs w:val="20"/>
    </w:rPr>
  </w:style>
  <w:style w:type="character" w:customStyle="1" w:styleId="Nagwek2Znak">
    <w:name w:val="Nagłówek 2 Znak"/>
    <w:link w:val="Nagwek2"/>
    <w:uiPriority w:val="9"/>
    <w:semiHidden/>
    <w:rsid w:val="00357532"/>
    <w:rPr>
      <w:rFonts w:ascii="Calibri Light" w:eastAsia="Times New Roman" w:hAnsi="Calibri Light" w:cs="Times New Roman"/>
      <w:color w:val="2F5496"/>
      <w:sz w:val="26"/>
      <w:szCs w:val="26"/>
    </w:rPr>
  </w:style>
  <w:style w:type="character" w:customStyle="1" w:styleId="Nagwek3Znak">
    <w:name w:val="Nagłówek 3 Znak"/>
    <w:link w:val="Nagwek3"/>
    <w:uiPriority w:val="9"/>
    <w:semiHidden/>
    <w:rsid w:val="00357532"/>
    <w:rPr>
      <w:rFonts w:ascii="Calibri Light" w:eastAsia="Times New Roman" w:hAnsi="Calibri Light" w:cs="Times New Roman"/>
      <w:color w:val="1F3763"/>
      <w:sz w:val="24"/>
      <w:szCs w:val="24"/>
    </w:rPr>
  </w:style>
  <w:style w:type="character" w:styleId="Pogrubienie">
    <w:name w:val="Strong"/>
    <w:qFormat/>
    <w:rsid w:val="00B7723B"/>
    <w:rPr>
      <w:b/>
      <w:bCs/>
    </w:rPr>
  </w:style>
  <w:style w:type="character" w:customStyle="1" w:styleId="AkapitzlistZnak">
    <w:name w:val="Akapit z listą Znak"/>
    <w:aliases w:val="Lista - poziom 1 Znak,Wypunktowanie Znak,Akapit z listą1 Znak1,naglowek Znak,List Paragraph Znak,List Paragraph1 Znak,BulletC Znak,Numerowanie Znak,Akapit z listą BS Znak,Kolorowa lista — akcent 11 Znak,Obiekt Znak,Normal Znak"/>
    <w:link w:val="Akapitzlist"/>
    <w:uiPriority w:val="34"/>
    <w:qFormat/>
    <w:locked/>
    <w:rsid w:val="0084116D"/>
  </w:style>
  <w:style w:type="paragraph" w:styleId="Tekstpodstawowywcity">
    <w:name w:val="Body Text Indent"/>
    <w:basedOn w:val="Normalny"/>
    <w:link w:val="TekstpodstawowywcityZnak"/>
    <w:uiPriority w:val="99"/>
    <w:unhideWhenUsed/>
    <w:rsid w:val="0084116D"/>
    <w:pPr>
      <w:spacing w:after="120" w:line="240" w:lineRule="auto"/>
      <w:ind w:left="283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odstawowywcityZnak">
    <w:name w:val="Tekst podstawowy wcięty Znak"/>
    <w:link w:val="Tekstpodstawowywcity"/>
    <w:uiPriority w:val="99"/>
    <w:rsid w:val="0084116D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uiPriority w:val="99"/>
    <w:unhideWhenUsed/>
    <w:rsid w:val="002A7979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link w:val="Tekstpodstawowywcity3"/>
    <w:uiPriority w:val="99"/>
    <w:rsid w:val="002A7979"/>
    <w:rPr>
      <w:sz w:val="16"/>
      <w:szCs w:val="16"/>
    </w:rPr>
  </w:style>
  <w:style w:type="paragraph" w:customStyle="1" w:styleId="Styl">
    <w:name w:val="Styl Ł"/>
    <w:basedOn w:val="Normalny"/>
    <w:uiPriority w:val="99"/>
    <w:rsid w:val="00E901B4"/>
    <w:pPr>
      <w:widowControl w:val="0"/>
      <w:spacing w:after="0" w:line="-340" w:lineRule="auto"/>
      <w:jc w:val="both"/>
    </w:pPr>
    <w:rPr>
      <w:rFonts w:ascii="Arial" w:eastAsia="Times New Roman" w:hAnsi="Arial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97FC5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A97FC5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40907"/>
    <w:rPr>
      <w:rFonts w:ascii="Arial" w:hAnsi="Arial"/>
      <w:sz w:val="24"/>
      <w:szCs w:val="22"/>
      <w:lang w:eastAsia="en-US"/>
    </w:rPr>
  </w:style>
  <w:style w:type="paragraph" w:styleId="Tekstpodstawowy">
    <w:name w:val="Body Text"/>
    <w:basedOn w:val="Normalny"/>
    <w:link w:val="TekstpodstawowyZnak"/>
    <w:uiPriority w:val="99"/>
    <w:unhideWhenUsed/>
    <w:rsid w:val="0042209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422090"/>
  </w:style>
  <w:style w:type="paragraph" w:customStyle="1" w:styleId="NagwekI">
    <w:name w:val="Nagłówek I"/>
    <w:basedOn w:val="Nagwek1"/>
    <w:uiPriority w:val="99"/>
    <w:rsid w:val="003D2379"/>
    <w:pPr>
      <w:keepLines w:val="0"/>
      <w:tabs>
        <w:tab w:val="num" w:pos="360"/>
      </w:tabs>
      <w:spacing w:before="360" w:after="360" w:line="240" w:lineRule="auto"/>
      <w:ind w:left="360" w:hanging="360"/>
      <w:jc w:val="both"/>
    </w:pPr>
    <w:rPr>
      <w:rFonts w:ascii="Tahoma" w:hAnsi="Tahoma"/>
      <w:color w:val="auto"/>
      <w:kern w:val="28"/>
      <w:szCs w:val="20"/>
      <w:lang w:eastAsia="pl-PL"/>
    </w:rPr>
  </w:style>
  <w:style w:type="character" w:customStyle="1" w:styleId="AkapitzlistZnak1">
    <w:name w:val="Akapit z listą Znak1"/>
    <w:aliases w:val="Lista - poziom 1 Znak1,Wypunktowanie Znak1,Akapit z listą1 Znak"/>
    <w:uiPriority w:val="99"/>
    <w:locked/>
    <w:rsid w:val="003D2379"/>
    <w:rPr>
      <w:rFonts w:ascii="Tahoma" w:hAnsi="Tahoma"/>
    </w:rPr>
  </w:style>
  <w:style w:type="paragraph" w:customStyle="1" w:styleId="Tekstpodstawowywcity21">
    <w:name w:val="Tekst podstawowy wcięty 21"/>
    <w:basedOn w:val="Normalny"/>
    <w:uiPriority w:val="99"/>
    <w:rsid w:val="003D2379"/>
    <w:pPr>
      <w:widowControl w:val="0"/>
      <w:spacing w:after="0" w:line="360" w:lineRule="auto"/>
      <w:ind w:firstLine="708"/>
      <w:jc w:val="both"/>
      <w:textAlignment w:val="baseline"/>
    </w:pPr>
    <w:rPr>
      <w:rFonts w:ascii="Arial" w:eastAsia="Times New Roman" w:hAnsi="Arial"/>
      <w:sz w:val="24"/>
      <w:szCs w:val="24"/>
      <w:lang w:eastAsia="ar-SA"/>
    </w:rPr>
  </w:style>
  <w:style w:type="paragraph" w:styleId="HTML-wstpniesformatowany">
    <w:name w:val="HTML Preformatted"/>
    <w:basedOn w:val="Normalny"/>
    <w:link w:val="HTML-wstpniesformatowanyZnak"/>
    <w:uiPriority w:val="99"/>
    <w:rsid w:val="003D237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color w:val="000000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uiPriority w:val="99"/>
    <w:rsid w:val="003D2379"/>
    <w:rPr>
      <w:rFonts w:ascii="Courier New" w:eastAsia="Times New Roman" w:hAnsi="Courier New" w:cs="Times New Roman"/>
      <w:color w:val="000000"/>
      <w:sz w:val="20"/>
      <w:szCs w:val="20"/>
      <w:lang w:eastAsia="pl-PL"/>
    </w:rPr>
  </w:style>
  <w:style w:type="paragraph" w:customStyle="1" w:styleId="Tekstpodstawowy31">
    <w:name w:val="Tekst podstawowy 31"/>
    <w:basedOn w:val="Normalny"/>
    <w:uiPriority w:val="99"/>
    <w:rsid w:val="003D2379"/>
    <w:pPr>
      <w:widowControl w:val="0"/>
      <w:spacing w:after="0" w:line="360" w:lineRule="auto"/>
      <w:jc w:val="both"/>
      <w:textAlignment w:val="baseline"/>
    </w:pPr>
    <w:rPr>
      <w:rFonts w:ascii="Arial" w:eastAsia="Times New Roman" w:hAnsi="Arial"/>
      <w:sz w:val="24"/>
      <w:szCs w:val="24"/>
      <w:lang w:eastAsia="ar-SA"/>
    </w:rPr>
  </w:style>
  <w:style w:type="paragraph" w:customStyle="1" w:styleId="Bezodstpw1">
    <w:name w:val="Bez odstępów1"/>
    <w:link w:val="BezodstpwZnak"/>
    <w:uiPriority w:val="99"/>
    <w:rsid w:val="003D2379"/>
    <w:rPr>
      <w:rFonts w:eastAsia="Times New Roman"/>
      <w:sz w:val="22"/>
      <w:szCs w:val="22"/>
      <w:lang w:eastAsia="en-US"/>
    </w:rPr>
  </w:style>
  <w:style w:type="character" w:customStyle="1" w:styleId="BezodstpwZnak">
    <w:name w:val="Bez odstępów Znak"/>
    <w:link w:val="Bezodstpw1"/>
    <w:uiPriority w:val="1"/>
    <w:locked/>
    <w:rsid w:val="003D2379"/>
    <w:rPr>
      <w:rFonts w:eastAsia="Times New Roman"/>
      <w:sz w:val="22"/>
      <w:szCs w:val="22"/>
      <w:lang w:val="pl-PL" w:eastAsia="en-US" w:bidi="ar-SA"/>
    </w:rPr>
  </w:style>
  <w:style w:type="paragraph" w:customStyle="1" w:styleId="Tekstpodstawowywcity22">
    <w:name w:val="Tekst podstawowy wcięty 22"/>
    <w:basedOn w:val="Normalny"/>
    <w:uiPriority w:val="99"/>
    <w:rsid w:val="003D2379"/>
    <w:pPr>
      <w:suppressAutoHyphens/>
      <w:spacing w:after="120" w:line="480" w:lineRule="auto"/>
      <w:ind w:left="283"/>
      <w:jc w:val="both"/>
    </w:pPr>
    <w:rPr>
      <w:rFonts w:ascii="Tahoma" w:eastAsia="Times New Roman" w:hAnsi="Tahoma"/>
      <w:sz w:val="20"/>
      <w:szCs w:val="20"/>
      <w:lang w:eastAsia="ar-SA"/>
    </w:rPr>
  </w:style>
  <w:style w:type="paragraph" w:styleId="Tytu">
    <w:name w:val="Title"/>
    <w:basedOn w:val="Normalny"/>
    <w:next w:val="Normalny"/>
    <w:link w:val="TytuZnak"/>
    <w:uiPriority w:val="99"/>
    <w:rsid w:val="003D2379"/>
    <w:pPr>
      <w:widowControl w:val="0"/>
      <w:spacing w:after="0" w:line="360" w:lineRule="atLeast"/>
      <w:jc w:val="center"/>
      <w:textAlignment w:val="baseline"/>
    </w:pPr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TytuZnak">
    <w:name w:val="Tytuł Znak"/>
    <w:link w:val="Tytu"/>
    <w:uiPriority w:val="99"/>
    <w:rsid w:val="003D237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WW-Pozdrowienie1">
    <w:name w:val="WW-Pozdrowienie1"/>
    <w:basedOn w:val="Normalny"/>
    <w:rsid w:val="003D2379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customStyle="1" w:styleId="Listapunktowana1">
    <w:name w:val="Lista punktowana1"/>
    <w:basedOn w:val="Normalny"/>
    <w:uiPriority w:val="99"/>
    <w:rsid w:val="003D2379"/>
    <w:pPr>
      <w:widowControl w:val="0"/>
      <w:spacing w:after="0" w:line="360" w:lineRule="atLeast"/>
      <w:ind w:left="360" w:hanging="360"/>
      <w:jc w:val="both"/>
      <w:textAlignment w:val="baseline"/>
    </w:pPr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object">
    <w:name w:val="object"/>
    <w:basedOn w:val="Domylnaczcionkaakapitu"/>
    <w:uiPriority w:val="99"/>
    <w:rsid w:val="009A531F"/>
  </w:style>
  <w:style w:type="character" w:customStyle="1" w:styleId="Nagwek8Znak">
    <w:name w:val="Nagłówek 8 Znak"/>
    <w:link w:val="Nagwek8"/>
    <w:uiPriority w:val="9"/>
    <w:semiHidden/>
    <w:rsid w:val="000D7AE1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paragraph" w:styleId="NormalnyWeb">
    <w:name w:val="Normal (Web)"/>
    <w:basedOn w:val="Normalny"/>
    <w:uiPriority w:val="99"/>
    <w:unhideWhenUsed/>
    <w:rsid w:val="0032776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styleId="Uwydatnienie">
    <w:name w:val="Emphasis"/>
    <w:uiPriority w:val="20"/>
    <w:rsid w:val="00327761"/>
    <w:rPr>
      <w:i/>
      <w:iCs/>
    </w:rPr>
  </w:style>
  <w:style w:type="paragraph" w:customStyle="1" w:styleId="Pkt110">
    <w:name w:val="_Pkt 1.1"/>
    <w:basedOn w:val="Normalny"/>
    <w:next w:val="Tekst"/>
    <w:link w:val="Pkt11Znak0"/>
    <w:rsid w:val="008259F8"/>
    <w:pPr>
      <w:numPr>
        <w:ilvl w:val="1"/>
        <w:numId w:val="4"/>
      </w:numPr>
      <w:spacing w:before="120" w:after="120" w:line="240" w:lineRule="auto"/>
      <w:ind w:left="567" w:hanging="567"/>
    </w:pPr>
    <w:rPr>
      <w:b/>
      <w:sz w:val="24"/>
      <w:szCs w:val="24"/>
    </w:rPr>
  </w:style>
  <w:style w:type="paragraph" w:customStyle="1" w:styleId="Pkt2">
    <w:name w:val="_Pkt2"/>
    <w:basedOn w:val="Akapitzlist"/>
    <w:next w:val="Tekst"/>
    <w:rsid w:val="0086124E"/>
    <w:pPr>
      <w:spacing w:before="240"/>
      <w:ind w:left="0"/>
    </w:pPr>
    <w:rPr>
      <w:b/>
      <w:sz w:val="24"/>
    </w:rPr>
  </w:style>
  <w:style w:type="character" w:customStyle="1" w:styleId="Pkt11Znak0">
    <w:name w:val="_Pkt 1.1 Znak"/>
    <w:link w:val="Pkt110"/>
    <w:rsid w:val="008259F8"/>
    <w:rPr>
      <w:b/>
      <w:sz w:val="24"/>
      <w:szCs w:val="24"/>
      <w:lang w:eastAsia="en-US"/>
    </w:rPr>
  </w:style>
  <w:style w:type="paragraph" w:customStyle="1" w:styleId="Standard">
    <w:name w:val="Standard"/>
    <w:rsid w:val="009A48FA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</w:rPr>
  </w:style>
  <w:style w:type="character" w:styleId="Odwoaniedokomentarza">
    <w:name w:val="annotation reference"/>
    <w:uiPriority w:val="99"/>
    <w:semiHidden/>
    <w:unhideWhenUsed/>
    <w:rsid w:val="0039319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93198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rsid w:val="00393198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93198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393198"/>
    <w:rPr>
      <w:b/>
      <w:bCs/>
      <w:lang w:eastAsia="en-US"/>
    </w:rPr>
  </w:style>
  <w:style w:type="paragraph" w:customStyle="1" w:styleId="JKWProjektujcyitp">
    <w:name w:val="JKW Projektujący itp."/>
    <w:basedOn w:val="Normalny"/>
    <w:link w:val="JKWProjektujcyitpZnak"/>
    <w:qFormat/>
    <w:rsid w:val="00393198"/>
    <w:pPr>
      <w:spacing w:after="0" w:line="240" w:lineRule="auto"/>
      <w:jc w:val="both"/>
    </w:pPr>
  </w:style>
  <w:style w:type="character" w:customStyle="1" w:styleId="JKWProjektujcyitpZnak">
    <w:name w:val="JKW Projektujący itp. Znak"/>
    <w:link w:val="JKWProjektujcyitp"/>
    <w:rsid w:val="00393198"/>
    <w:rPr>
      <w:sz w:val="22"/>
      <w:szCs w:val="22"/>
      <w:lang w:eastAsia="en-US"/>
    </w:rPr>
  </w:style>
  <w:style w:type="paragraph" w:customStyle="1" w:styleId="StylTekstpodstawowyArial">
    <w:name w:val="Styl Tekst podstawowy + Arial"/>
    <w:basedOn w:val="Tekstpodstawowy"/>
    <w:link w:val="StylTekstpodstawowyArialZnak"/>
    <w:autoRedefine/>
    <w:rsid w:val="00393198"/>
    <w:pPr>
      <w:spacing w:after="60" w:line="240" w:lineRule="auto"/>
      <w:ind w:firstLine="567"/>
      <w:jc w:val="center"/>
    </w:pPr>
    <w:rPr>
      <w:rFonts w:ascii="Arial" w:eastAsia="Times New Roman" w:hAnsi="Arial"/>
      <w:color w:val="000000"/>
      <w:sz w:val="24"/>
      <w:szCs w:val="20"/>
      <w:lang w:eastAsia="pl-PL"/>
    </w:rPr>
  </w:style>
  <w:style w:type="character" w:customStyle="1" w:styleId="StylTekstpodstawowyArialZnak">
    <w:name w:val="Styl Tekst podstawowy + Arial Znak"/>
    <w:link w:val="StylTekstpodstawowyArial"/>
    <w:rsid w:val="00393198"/>
    <w:rPr>
      <w:rFonts w:ascii="Arial" w:eastAsia="Times New Roman" w:hAnsi="Arial"/>
      <w:color w:val="000000"/>
      <w:sz w:val="24"/>
    </w:rPr>
  </w:style>
  <w:style w:type="character" w:customStyle="1" w:styleId="fontstyle01">
    <w:name w:val="fontstyle01"/>
    <w:rsid w:val="00393198"/>
    <w:rPr>
      <w:rFonts w:ascii="TimesNewRomanPSMT" w:hAnsi="TimesNewRomanPSMT" w:hint="default"/>
      <w:b w:val="0"/>
      <w:bCs w:val="0"/>
      <w:i w:val="0"/>
      <w:iCs w:val="0"/>
      <w:color w:val="000000"/>
      <w:sz w:val="22"/>
      <w:szCs w:val="22"/>
    </w:rPr>
  </w:style>
  <w:style w:type="paragraph" w:customStyle="1" w:styleId="JKWNumeracja1">
    <w:name w:val="JKW Numeracja 1"/>
    <w:basedOn w:val="Akapitzlist"/>
    <w:link w:val="JKWNumeracja1Znak"/>
    <w:rsid w:val="00393198"/>
    <w:pPr>
      <w:numPr>
        <w:numId w:val="5"/>
      </w:numPr>
      <w:spacing w:before="120" w:after="120" w:line="240" w:lineRule="auto"/>
      <w:ind w:left="0" w:firstLine="0"/>
      <w:contextualSpacing w:val="0"/>
    </w:pPr>
    <w:rPr>
      <w:b/>
    </w:rPr>
  </w:style>
  <w:style w:type="paragraph" w:customStyle="1" w:styleId="JKWNumeracja2">
    <w:name w:val="JKW Numeracja 2"/>
    <w:basedOn w:val="Akapitzlist"/>
    <w:rsid w:val="00393198"/>
    <w:pPr>
      <w:numPr>
        <w:ilvl w:val="1"/>
        <w:numId w:val="5"/>
      </w:numPr>
      <w:spacing w:before="120" w:after="120" w:line="240" w:lineRule="auto"/>
      <w:ind w:left="0" w:firstLine="0"/>
      <w:contextualSpacing w:val="0"/>
      <w:jc w:val="both"/>
    </w:pPr>
    <w:rPr>
      <w:b/>
    </w:rPr>
  </w:style>
  <w:style w:type="paragraph" w:customStyle="1" w:styleId="JKWNumeracja3">
    <w:name w:val="JKW Numeracja 3"/>
    <w:basedOn w:val="Akapitzlist"/>
    <w:rsid w:val="00393198"/>
    <w:pPr>
      <w:numPr>
        <w:ilvl w:val="2"/>
        <w:numId w:val="5"/>
      </w:numPr>
      <w:spacing w:before="120" w:after="120" w:line="240" w:lineRule="auto"/>
      <w:contextualSpacing w:val="0"/>
      <w:jc w:val="both"/>
    </w:pPr>
    <w:rPr>
      <w:b/>
    </w:rPr>
  </w:style>
  <w:style w:type="paragraph" w:customStyle="1" w:styleId="JKWNumeracja4">
    <w:name w:val="JKW Numeracja 4"/>
    <w:basedOn w:val="JKWNumeracja3"/>
    <w:rsid w:val="00393198"/>
    <w:pPr>
      <w:numPr>
        <w:ilvl w:val="3"/>
      </w:numPr>
      <w:tabs>
        <w:tab w:val="num" w:pos="360"/>
      </w:tabs>
      <w:ind w:left="0" w:firstLine="0"/>
    </w:pPr>
  </w:style>
  <w:style w:type="character" w:customStyle="1" w:styleId="JKWNumeracja1Znak">
    <w:name w:val="JKW Numeracja 1 Znak"/>
    <w:link w:val="JKWNumeracja1"/>
    <w:rsid w:val="00393198"/>
    <w:rPr>
      <w:b/>
      <w:sz w:val="22"/>
      <w:szCs w:val="22"/>
      <w:lang w:eastAsia="en-US"/>
    </w:rPr>
  </w:style>
  <w:style w:type="paragraph" w:customStyle="1" w:styleId="Default">
    <w:name w:val="Default"/>
    <w:rsid w:val="0039319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Tekstprzypisudolnego">
    <w:name w:val="footnote text"/>
    <w:basedOn w:val="Normalny"/>
    <w:link w:val="TekstprzypisudolnegoZnak"/>
    <w:rsid w:val="00305A13"/>
    <w:pPr>
      <w:suppressAutoHyphens/>
      <w:spacing w:after="0" w:line="240" w:lineRule="auto"/>
    </w:pPr>
    <w:rPr>
      <w:rFonts w:ascii="Arial Narrow" w:eastAsia="Times New Roman" w:hAnsi="Arial Narrow"/>
      <w:sz w:val="20"/>
      <w:szCs w:val="20"/>
      <w:lang w:eastAsia="ar-SA"/>
    </w:rPr>
  </w:style>
  <w:style w:type="character" w:customStyle="1" w:styleId="TekstprzypisudolnegoZnak">
    <w:name w:val="Tekst przypisu dolnego Znak"/>
    <w:link w:val="Tekstprzypisudolnego"/>
    <w:rsid w:val="00305A13"/>
    <w:rPr>
      <w:rFonts w:ascii="Arial Narrow" w:eastAsia="Times New Roman" w:hAnsi="Arial Narrow"/>
      <w:lang w:eastAsia="ar-SA"/>
    </w:rPr>
  </w:style>
  <w:style w:type="character" w:customStyle="1" w:styleId="fontstyle21">
    <w:name w:val="fontstyle21"/>
    <w:rsid w:val="003936BD"/>
    <w:rPr>
      <w:rFonts w:ascii="Calibri" w:hAnsi="Calibri" w:cs="Calibri" w:hint="default"/>
      <w:b/>
      <w:bCs/>
      <w:i w:val="0"/>
      <w:iCs w:val="0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B08A2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AB08A2"/>
    <w:rPr>
      <w:lang w:eastAsia="en-US"/>
    </w:rPr>
  </w:style>
  <w:style w:type="character" w:styleId="Odwoanieprzypisukocowego">
    <w:name w:val="endnote reference"/>
    <w:uiPriority w:val="99"/>
    <w:semiHidden/>
    <w:unhideWhenUsed/>
    <w:rsid w:val="00AB08A2"/>
    <w:rPr>
      <w:vertAlign w:val="superscript"/>
    </w:rPr>
  </w:style>
  <w:style w:type="character" w:customStyle="1" w:styleId="hps">
    <w:name w:val="hps"/>
    <w:rsid w:val="00BB7524"/>
  </w:style>
  <w:style w:type="character" w:customStyle="1" w:styleId="apple-converted-space">
    <w:name w:val="apple-converted-space"/>
    <w:rsid w:val="00BB7524"/>
  </w:style>
  <w:style w:type="character" w:customStyle="1" w:styleId="Nagwek4Znak">
    <w:name w:val="Nagłówek 4 Znak"/>
    <w:link w:val="Nagwek4"/>
    <w:uiPriority w:val="9"/>
    <w:semiHidden/>
    <w:rsid w:val="00BA42AF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Nagwek5Znak">
    <w:name w:val="Nagłówek 5 Znak"/>
    <w:link w:val="Nagwek5"/>
    <w:rsid w:val="007F0212"/>
    <w:rPr>
      <w:rFonts w:ascii="Arial" w:eastAsia="Times New Roman" w:hAnsi="Arial"/>
      <w:b/>
      <w:bCs/>
      <w:i/>
      <w:iCs/>
      <w:sz w:val="22"/>
      <w:szCs w:val="26"/>
    </w:rPr>
  </w:style>
  <w:style w:type="character" w:customStyle="1" w:styleId="Nagwek6Znak">
    <w:name w:val="Nagłówek 6 Znak"/>
    <w:link w:val="Nagwek6"/>
    <w:rsid w:val="007F0212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Nagwek7Znak">
    <w:name w:val="Nagłówek 7 Znak"/>
    <w:link w:val="Nagwek7"/>
    <w:rsid w:val="007F0212"/>
    <w:rPr>
      <w:rFonts w:ascii="Times New Roman" w:eastAsia="Times New Roman" w:hAnsi="Times New Roman"/>
      <w:sz w:val="24"/>
      <w:szCs w:val="24"/>
    </w:rPr>
  </w:style>
  <w:style w:type="character" w:customStyle="1" w:styleId="Nagwek9Znak">
    <w:name w:val="Nagłówek 9 Znak"/>
    <w:link w:val="Nagwek9"/>
    <w:rsid w:val="007F0212"/>
    <w:rPr>
      <w:rFonts w:ascii="Arial" w:eastAsia="Times New Roman" w:hAnsi="Arial" w:cs="Arial"/>
      <w:sz w:val="22"/>
      <w:szCs w:val="22"/>
    </w:rPr>
  </w:style>
  <w:style w:type="table" w:customStyle="1" w:styleId="Tabelasiatki41">
    <w:name w:val="Tabela siatki 41"/>
    <w:basedOn w:val="Standardowy"/>
    <w:uiPriority w:val="49"/>
    <w:rsid w:val="007F0212"/>
    <w:rPr>
      <w:sz w:val="22"/>
      <w:szCs w:val="22"/>
      <w:lang w:eastAsia="en-US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customStyle="1" w:styleId="Tabelalisty31">
    <w:name w:val="Tabela listy 31"/>
    <w:basedOn w:val="Standardowy"/>
    <w:uiPriority w:val="48"/>
    <w:rsid w:val="007F0212"/>
    <w:rPr>
      <w:sz w:val="22"/>
      <w:szCs w:val="22"/>
      <w:lang w:eastAsia="en-US"/>
    </w:rPr>
    <w:tblPr>
      <w:tblStyleRowBandSize w:val="1"/>
      <w:tblStyleCol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</w:tblPr>
    <w:tblStylePr w:type="firstRow">
      <w:rPr>
        <w:b/>
        <w:bCs/>
        <w:color w:val="FFFFFF"/>
      </w:rPr>
      <w:tblPr/>
      <w:tcPr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tblPr/>
      <w:tcPr>
        <w:tcBorders>
          <w:top w:val="single" w:sz="4" w:space="0" w:color="000000"/>
          <w:bottom w:val="single" w:sz="4" w:space="0" w:color="00000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/>
          <w:left w:val="nil"/>
        </w:tcBorders>
      </w:tcPr>
    </w:tblStylePr>
    <w:tblStylePr w:type="swCell">
      <w:tblPr/>
      <w:tcPr>
        <w:tcBorders>
          <w:top w:val="double" w:sz="4" w:space="0" w:color="000000"/>
          <w:right w:val="nil"/>
        </w:tcBorders>
      </w:tcPr>
    </w:tblStylePr>
  </w:style>
  <w:style w:type="table" w:customStyle="1" w:styleId="Tabelalisty310">
    <w:name w:val="Tabela listy 31"/>
    <w:basedOn w:val="Standardowy"/>
    <w:next w:val="Tabelalisty31"/>
    <w:uiPriority w:val="48"/>
    <w:rsid w:val="007F0212"/>
    <w:rPr>
      <w:sz w:val="22"/>
      <w:szCs w:val="22"/>
      <w:lang w:eastAsia="en-US"/>
    </w:rPr>
    <w:tblPr>
      <w:tblStyleRowBandSize w:val="1"/>
      <w:tblStyleCol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</w:tblPr>
    <w:tblStylePr w:type="firstRow">
      <w:rPr>
        <w:b/>
        <w:bCs/>
        <w:color w:val="FFFFFF"/>
      </w:rPr>
      <w:tblPr/>
      <w:tcPr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tblPr/>
      <w:tcPr>
        <w:tcBorders>
          <w:top w:val="single" w:sz="4" w:space="0" w:color="000000"/>
          <w:bottom w:val="single" w:sz="4" w:space="0" w:color="00000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/>
          <w:left w:val="nil"/>
        </w:tcBorders>
      </w:tcPr>
    </w:tblStylePr>
    <w:tblStylePr w:type="swCell">
      <w:tblPr/>
      <w:tcPr>
        <w:tcBorders>
          <w:top w:val="double" w:sz="4" w:space="0" w:color="000000"/>
          <w:right w:val="nil"/>
        </w:tcBorders>
      </w:tcPr>
    </w:tblStylePr>
  </w:style>
  <w:style w:type="table" w:customStyle="1" w:styleId="Tabelasiatki410">
    <w:name w:val="Tabela siatki 41"/>
    <w:basedOn w:val="Standardowy"/>
    <w:next w:val="Tabelasiatki41"/>
    <w:uiPriority w:val="49"/>
    <w:rsid w:val="007F0212"/>
    <w:rPr>
      <w:sz w:val="22"/>
      <w:szCs w:val="22"/>
      <w:lang w:eastAsia="en-US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numbering" w:customStyle="1" w:styleId="Biecalista1">
    <w:name w:val="Bieżąca lista1"/>
    <w:uiPriority w:val="99"/>
    <w:rsid w:val="00E623CD"/>
    <w:pPr>
      <w:numPr>
        <w:numId w:val="17"/>
      </w:numPr>
    </w:pPr>
  </w:style>
  <w:style w:type="paragraph" w:customStyle="1" w:styleId="ARCHENIKANumeracja1">
    <w:name w:val="ARCHENIKA Numeracja 1"/>
    <w:basedOn w:val="Akapitzlist"/>
    <w:qFormat/>
    <w:rsid w:val="001145B0"/>
    <w:pPr>
      <w:spacing w:before="120" w:after="120" w:line="360" w:lineRule="auto"/>
      <w:ind w:left="0"/>
      <w:contextualSpacing w:val="0"/>
    </w:pPr>
    <w:rPr>
      <w:rFonts w:ascii="Arial" w:hAnsi="Arial"/>
      <w:b/>
      <w:sz w:val="20"/>
      <w:lang w:val="x-none"/>
    </w:rPr>
  </w:style>
  <w:style w:type="paragraph" w:customStyle="1" w:styleId="ARCHENIKANumeracja2">
    <w:name w:val="ARCHENIKA Numeracja 2"/>
    <w:basedOn w:val="Akapitzlist"/>
    <w:qFormat/>
    <w:rsid w:val="001145B0"/>
    <w:pPr>
      <w:spacing w:before="120" w:after="120" w:line="360" w:lineRule="auto"/>
      <w:ind w:left="0"/>
      <w:contextualSpacing w:val="0"/>
      <w:jc w:val="both"/>
    </w:pPr>
    <w:rPr>
      <w:rFonts w:ascii="Arial" w:hAnsi="Arial"/>
      <w:b/>
      <w:sz w:val="20"/>
      <w:lang w:val="x-none"/>
    </w:rPr>
  </w:style>
  <w:style w:type="paragraph" w:customStyle="1" w:styleId="ARCHENIKANumeracja3">
    <w:name w:val="ARCHENIKA Numeracja 3"/>
    <w:basedOn w:val="Akapitzlist"/>
    <w:qFormat/>
    <w:rsid w:val="001145B0"/>
    <w:pPr>
      <w:spacing w:before="120" w:after="120" w:line="360" w:lineRule="auto"/>
      <w:ind w:left="0"/>
      <w:contextualSpacing w:val="0"/>
      <w:jc w:val="both"/>
    </w:pPr>
    <w:rPr>
      <w:rFonts w:ascii="Arial" w:hAnsi="Arial"/>
      <w:b/>
      <w:sz w:val="20"/>
      <w:lang w:val="x-none"/>
    </w:rPr>
  </w:style>
  <w:style w:type="paragraph" w:customStyle="1" w:styleId="ARCHENIKANumeracja4">
    <w:name w:val="ARCHENIKA Numeracja 4"/>
    <w:basedOn w:val="ARCHENIKANumeracja3"/>
    <w:qFormat/>
    <w:rsid w:val="001145B0"/>
  </w:style>
  <w:style w:type="paragraph" w:customStyle="1" w:styleId="StylAkapitzlistArial12pt">
    <w:name w:val="Styl Akapit z listą + Arial 12 pt"/>
    <w:basedOn w:val="Akapitzlist"/>
    <w:link w:val="StylAkapitzlistArial12ptZnak"/>
    <w:autoRedefine/>
    <w:rsid w:val="008E6A75"/>
    <w:pPr>
      <w:spacing w:after="200" w:line="276" w:lineRule="auto"/>
    </w:pPr>
    <w:rPr>
      <w:rFonts w:ascii="Arial" w:eastAsia="Times New Roman" w:hAnsi="Arial"/>
      <w:sz w:val="24"/>
      <w:lang w:eastAsia="pl-PL"/>
    </w:rPr>
  </w:style>
  <w:style w:type="character" w:customStyle="1" w:styleId="StylAkapitzlistArial12ptZnak">
    <w:name w:val="Styl Akapit z listą + Arial 12 pt Znak"/>
    <w:link w:val="StylAkapitzlistArial12pt"/>
    <w:rsid w:val="008E6A75"/>
    <w:rPr>
      <w:rFonts w:ascii="Arial" w:eastAsia="Times New Roman" w:hAnsi="Arial"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934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05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8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5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9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83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0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2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9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5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5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64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3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2.w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1C2E20-4554-4D70-9F0C-F78C0B06AA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350</TotalTime>
  <Pages>17</Pages>
  <Words>3364</Words>
  <Characters>20188</Characters>
  <Application>Microsoft Office Word</Application>
  <DocSecurity>0</DocSecurity>
  <Lines>168</Lines>
  <Paragraphs>47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23505</CharactersWithSpaces>
  <SharedDoc>false</SharedDoc>
  <HLinks>
    <vt:vector size="258" baseType="variant">
      <vt:variant>
        <vt:i4>1835063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_Toc177822361</vt:lpwstr>
      </vt:variant>
      <vt:variant>
        <vt:i4>1835063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_Toc177822360</vt:lpwstr>
      </vt:variant>
      <vt:variant>
        <vt:i4>2031671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_Toc177822359</vt:lpwstr>
      </vt:variant>
      <vt:variant>
        <vt:i4>2031671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_Toc177822358</vt:lpwstr>
      </vt:variant>
      <vt:variant>
        <vt:i4>2031671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_Toc177822357</vt:lpwstr>
      </vt:variant>
      <vt:variant>
        <vt:i4>2031671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_Toc177822356</vt:lpwstr>
      </vt:variant>
      <vt:variant>
        <vt:i4>2031671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_Toc177822355</vt:lpwstr>
      </vt:variant>
      <vt:variant>
        <vt:i4>2031671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_Toc177822354</vt:lpwstr>
      </vt:variant>
      <vt:variant>
        <vt:i4>2031671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_Toc177822353</vt:lpwstr>
      </vt:variant>
      <vt:variant>
        <vt:i4>2031671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_Toc177822352</vt:lpwstr>
      </vt:variant>
      <vt:variant>
        <vt:i4>2031671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_Toc177822351</vt:lpwstr>
      </vt:variant>
      <vt:variant>
        <vt:i4>2031671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_Toc177822350</vt:lpwstr>
      </vt:variant>
      <vt:variant>
        <vt:i4>1966135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_Toc177822349</vt:lpwstr>
      </vt:variant>
      <vt:variant>
        <vt:i4>1966135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_Toc177822348</vt:lpwstr>
      </vt:variant>
      <vt:variant>
        <vt:i4>1966135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_Toc177822347</vt:lpwstr>
      </vt:variant>
      <vt:variant>
        <vt:i4>1966135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_Toc177822346</vt:lpwstr>
      </vt:variant>
      <vt:variant>
        <vt:i4>1966135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_Toc177822345</vt:lpwstr>
      </vt:variant>
      <vt:variant>
        <vt:i4>1966135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_Toc177822344</vt:lpwstr>
      </vt:variant>
      <vt:variant>
        <vt:i4>1966135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_Toc177822343</vt:lpwstr>
      </vt:variant>
      <vt:variant>
        <vt:i4>1966135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_Toc177822342</vt:lpwstr>
      </vt:variant>
      <vt:variant>
        <vt:i4>1966135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_Toc177822341</vt:lpwstr>
      </vt:variant>
      <vt:variant>
        <vt:i4>1966135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_Toc177822340</vt:lpwstr>
      </vt:variant>
      <vt:variant>
        <vt:i4>1638455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_Toc177822339</vt:lpwstr>
      </vt:variant>
      <vt:variant>
        <vt:i4>1638455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_Toc177822338</vt:lpwstr>
      </vt:variant>
      <vt:variant>
        <vt:i4>1638455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_Toc177822337</vt:lpwstr>
      </vt:variant>
      <vt:variant>
        <vt:i4>1638455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_Toc177822336</vt:lpwstr>
      </vt:variant>
      <vt:variant>
        <vt:i4>1638455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_Toc177822335</vt:lpwstr>
      </vt:variant>
      <vt:variant>
        <vt:i4>1638455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_Toc177822334</vt:lpwstr>
      </vt:variant>
      <vt:variant>
        <vt:i4>1638455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_Toc177822333</vt:lpwstr>
      </vt:variant>
      <vt:variant>
        <vt:i4>1638455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_Toc177822332</vt:lpwstr>
      </vt:variant>
      <vt:variant>
        <vt:i4>1638455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_Toc177822331</vt:lpwstr>
      </vt:variant>
      <vt:variant>
        <vt:i4>1638455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_Toc177822330</vt:lpwstr>
      </vt:variant>
      <vt:variant>
        <vt:i4>1572919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_Toc177822329</vt:lpwstr>
      </vt:variant>
      <vt:variant>
        <vt:i4>1572919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_Toc177822328</vt:lpwstr>
      </vt:variant>
      <vt:variant>
        <vt:i4>1572919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_Toc177822327</vt:lpwstr>
      </vt:variant>
      <vt:variant>
        <vt:i4>1572919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_Toc177822326</vt:lpwstr>
      </vt:variant>
      <vt:variant>
        <vt:i4>1572919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_Toc177822325</vt:lpwstr>
      </vt:variant>
      <vt:variant>
        <vt:i4>1572919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_Toc177822324</vt:lpwstr>
      </vt:variant>
      <vt:variant>
        <vt:i4>1572919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_Toc177822323</vt:lpwstr>
      </vt:variant>
      <vt:variant>
        <vt:i4>1572919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_Toc177822322</vt:lpwstr>
      </vt:variant>
      <vt:variant>
        <vt:i4>1572919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_Toc177822321</vt:lpwstr>
      </vt:variant>
      <vt:variant>
        <vt:i4>1572919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_Toc177822320</vt:lpwstr>
      </vt:variant>
      <vt:variant>
        <vt:i4>1769527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_Toc177822319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user-ewz</dc:creator>
  <cp:keywords/>
  <dc:description/>
  <cp:lastModifiedBy>Konto Microsoft</cp:lastModifiedBy>
  <cp:revision>31</cp:revision>
  <cp:lastPrinted>2025-12-22T08:47:00Z</cp:lastPrinted>
  <dcterms:created xsi:type="dcterms:W3CDTF">2024-09-22T10:54:00Z</dcterms:created>
  <dcterms:modified xsi:type="dcterms:W3CDTF">2025-12-22T08:47:00Z</dcterms:modified>
</cp:coreProperties>
</file>